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4A84F2A7" w:rsidR="00655535" w:rsidRPr="000C5093" w:rsidRDefault="00655535" w:rsidP="00655535">
      <w:pPr>
        <w:pStyle w:val="NoSpacing"/>
        <w:jc w:val="center"/>
        <w:rPr>
          <w:rFonts w:ascii="Algerian" w:hAnsi="Algerian"/>
          <w:b/>
          <w:sz w:val="66"/>
          <w:szCs w:val="66"/>
        </w:rPr>
      </w:pPr>
      <w:r w:rsidRPr="000C5093">
        <w:rPr>
          <w:rFonts w:ascii="Algerian" w:hAnsi="Algerian"/>
          <w:b/>
          <w:sz w:val="66"/>
          <w:szCs w:val="66"/>
        </w:rPr>
        <w:t>Brooklyn torah gazette</w:t>
      </w:r>
    </w:p>
    <w:p w14:paraId="2DF020CD" w14:textId="6F7966AD" w:rsidR="00655535" w:rsidRPr="008C74F1" w:rsidRDefault="00E057B3" w:rsidP="00BD325B">
      <w:pPr>
        <w:pStyle w:val="NoSpacing"/>
        <w:jc w:val="center"/>
        <w:rPr>
          <w:rFonts w:ascii="Algerian" w:hAnsi="Algerian" w:cstheme="majorBidi"/>
          <w:b/>
          <w:bCs/>
          <w:sz w:val="64"/>
          <w:szCs w:val="64"/>
        </w:rPr>
      </w:pPr>
      <w:r w:rsidRPr="008C74F1">
        <w:rPr>
          <w:rFonts w:ascii="Algerian" w:hAnsi="Algerian" w:cstheme="majorBidi"/>
          <w:b/>
          <w:bCs/>
          <w:sz w:val="64"/>
          <w:szCs w:val="64"/>
        </w:rPr>
        <w:t xml:space="preserve">For </w:t>
      </w:r>
      <w:proofErr w:type="spellStart"/>
      <w:r w:rsidR="0071482B">
        <w:rPr>
          <w:rFonts w:ascii="Algerian" w:hAnsi="Algerian" w:cstheme="majorBidi"/>
          <w:b/>
          <w:bCs/>
          <w:sz w:val="64"/>
          <w:szCs w:val="64"/>
        </w:rPr>
        <w:t>parshas</w:t>
      </w:r>
      <w:proofErr w:type="spellEnd"/>
      <w:r w:rsidR="0071482B">
        <w:rPr>
          <w:rFonts w:ascii="Algerian" w:hAnsi="Algerian" w:cstheme="majorBidi"/>
          <w:b/>
          <w:bCs/>
          <w:sz w:val="64"/>
          <w:szCs w:val="64"/>
        </w:rPr>
        <w:t xml:space="preserve"> </w:t>
      </w:r>
      <w:proofErr w:type="spellStart"/>
      <w:r w:rsidR="00825DD9">
        <w:rPr>
          <w:rFonts w:ascii="Algerian" w:hAnsi="Algerian" w:cstheme="majorBidi"/>
          <w:b/>
          <w:bCs/>
          <w:sz w:val="64"/>
          <w:szCs w:val="64"/>
        </w:rPr>
        <w:t>haazinu</w:t>
      </w:r>
      <w:proofErr w:type="spellEnd"/>
      <w:r w:rsidR="00643E70">
        <w:rPr>
          <w:rFonts w:ascii="Algerian" w:hAnsi="Algerian" w:cstheme="majorBidi"/>
          <w:b/>
          <w:bCs/>
          <w:sz w:val="64"/>
          <w:szCs w:val="64"/>
        </w:rPr>
        <w:t xml:space="preserve"> 5783</w:t>
      </w:r>
    </w:p>
    <w:p w14:paraId="702714CA" w14:textId="2AA3BB17" w:rsidR="00FA4B36" w:rsidRDefault="00862016" w:rsidP="00BD325B">
      <w:pPr>
        <w:pStyle w:val="NoSpacing"/>
        <w:jc w:val="center"/>
        <w:rPr>
          <w:rFonts w:asciiTheme="majorBidi" w:hAnsiTheme="majorBidi" w:cstheme="majorBidi"/>
          <w:sz w:val="28"/>
          <w:szCs w:val="28"/>
        </w:rPr>
      </w:pPr>
      <w:r w:rsidRPr="00A925FA">
        <w:rPr>
          <w:rFonts w:asciiTheme="majorBidi" w:hAnsiTheme="majorBidi" w:cstheme="majorBidi"/>
          <w:sz w:val="28"/>
          <w:szCs w:val="28"/>
        </w:rPr>
        <w:t xml:space="preserve">Volume </w:t>
      </w:r>
      <w:r w:rsidR="00643E70">
        <w:rPr>
          <w:rFonts w:asciiTheme="majorBidi" w:hAnsiTheme="majorBidi" w:cstheme="majorBidi"/>
          <w:sz w:val="28"/>
          <w:szCs w:val="28"/>
        </w:rPr>
        <w:t>7</w:t>
      </w:r>
      <w:r w:rsidRPr="00A925FA">
        <w:rPr>
          <w:rFonts w:asciiTheme="majorBidi" w:hAnsiTheme="majorBidi" w:cstheme="majorBidi"/>
          <w:sz w:val="28"/>
          <w:szCs w:val="28"/>
        </w:rPr>
        <w:t xml:space="preserve">, Issue </w:t>
      </w:r>
      <w:r w:rsidR="00825DD9">
        <w:rPr>
          <w:rFonts w:asciiTheme="majorBidi" w:hAnsiTheme="majorBidi" w:cstheme="majorBidi"/>
          <w:sz w:val="28"/>
          <w:szCs w:val="28"/>
        </w:rPr>
        <w:t>4</w:t>
      </w:r>
      <w:r w:rsidR="0033425A" w:rsidRPr="00A925FA">
        <w:rPr>
          <w:rFonts w:asciiTheme="majorBidi" w:hAnsiTheme="majorBidi" w:cstheme="majorBidi"/>
          <w:sz w:val="28"/>
          <w:szCs w:val="28"/>
        </w:rPr>
        <w:t xml:space="preserve"> (Whole Number </w:t>
      </w:r>
      <w:r w:rsidR="008305DD">
        <w:rPr>
          <w:rFonts w:asciiTheme="majorBidi" w:hAnsiTheme="majorBidi" w:cstheme="majorBidi"/>
          <w:sz w:val="28"/>
          <w:szCs w:val="28"/>
        </w:rPr>
        <w:t>3</w:t>
      </w:r>
      <w:r w:rsidR="00825DD9">
        <w:rPr>
          <w:rFonts w:asciiTheme="majorBidi" w:hAnsiTheme="majorBidi" w:cstheme="majorBidi"/>
          <w:sz w:val="28"/>
          <w:szCs w:val="28"/>
        </w:rPr>
        <w:t>11</w:t>
      </w:r>
      <w:r w:rsidR="00FE1410" w:rsidRPr="00A925FA">
        <w:rPr>
          <w:rFonts w:asciiTheme="majorBidi" w:hAnsiTheme="majorBidi" w:cstheme="majorBidi"/>
          <w:sz w:val="28"/>
          <w:szCs w:val="28"/>
        </w:rPr>
        <w:t>)</w:t>
      </w:r>
      <w:r w:rsidR="00C3749B" w:rsidRPr="00A925FA">
        <w:rPr>
          <w:rFonts w:asciiTheme="majorBidi" w:hAnsiTheme="majorBidi" w:cstheme="majorBidi"/>
          <w:sz w:val="28"/>
          <w:szCs w:val="28"/>
        </w:rPr>
        <w:t xml:space="preserve"> </w:t>
      </w:r>
      <w:r w:rsidR="00825DD9">
        <w:rPr>
          <w:rFonts w:asciiTheme="majorBidi" w:hAnsiTheme="majorBidi" w:cstheme="majorBidi"/>
          <w:sz w:val="28"/>
          <w:szCs w:val="28"/>
        </w:rPr>
        <w:t>13</w:t>
      </w:r>
      <w:r w:rsidR="008C74F1">
        <w:rPr>
          <w:rFonts w:asciiTheme="majorBidi" w:hAnsiTheme="majorBidi" w:cstheme="majorBidi"/>
          <w:sz w:val="28"/>
          <w:szCs w:val="28"/>
        </w:rPr>
        <w:t xml:space="preserve"> </w:t>
      </w:r>
      <w:proofErr w:type="spellStart"/>
      <w:r w:rsidR="00643E70">
        <w:rPr>
          <w:rFonts w:asciiTheme="majorBidi" w:hAnsiTheme="majorBidi" w:cstheme="majorBidi"/>
          <w:sz w:val="28"/>
          <w:szCs w:val="28"/>
        </w:rPr>
        <w:t>Tishrei</w:t>
      </w:r>
      <w:proofErr w:type="spellEnd"/>
      <w:r w:rsidR="00FE1410" w:rsidRPr="00A925FA">
        <w:rPr>
          <w:rFonts w:asciiTheme="majorBidi" w:hAnsiTheme="majorBidi" w:cstheme="majorBidi"/>
          <w:sz w:val="28"/>
          <w:szCs w:val="28"/>
        </w:rPr>
        <w:t xml:space="preserve"> 578</w:t>
      </w:r>
      <w:r w:rsidR="00643E70">
        <w:rPr>
          <w:rFonts w:asciiTheme="majorBidi" w:hAnsiTheme="majorBidi" w:cstheme="majorBidi"/>
          <w:sz w:val="28"/>
          <w:szCs w:val="28"/>
        </w:rPr>
        <w:t>3</w:t>
      </w:r>
      <w:r w:rsidR="00F4032E" w:rsidRPr="00A925FA">
        <w:rPr>
          <w:rFonts w:asciiTheme="majorBidi" w:hAnsiTheme="majorBidi" w:cstheme="majorBidi"/>
          <w:sz w:val="28"/>
          <w:szCs w:val="28"/>
        </w:rPr>
        <w:t xml:space="preserve">/ </w:t>
      </w:r>
      <w:r w:rsidR="0071482B">
        <w:rPr>
          <w:rFonts w:asciiTheme="majorBidi" w:hAnsiTheme="majorBidi" w:cstheme="majorBidi"/>
          <w:sz w:val="28"/>
          <w:szCs w:val="28"/>
        </w:rPr>
        <w:t xml:space="preserve">October </w:t>
      </w:r>
      <w:r w:rsidR="00825DD9">
        <w:rPr>
          <w:rFonts w:asciiTheme="majorBidi" w:hAnsiTheme="majorBidi" w:cstheme="majorBidi"/>
          <w:sz w:val="28"/>
          <w:szCs w:val="28"/>
        </w:rPr>
        <w:t>8</w:t>
      </w:r>
      <w:r w:rsidR="00CE3B4D" w:rsidRPr="00A925FA">
        <w:rPr>
          <w:rFonts w:asciiTheme="majorBidi" w:hAnsiTheme="majorBidi" w:cstheme="majorBidi"/>
          <w:sz w:val="28"/>
          <w:szCs w:val="28"/>
        </w:rPr>
        <w:t>, 202</w:t>
      </w:r>
      <w:r w:rsidR="00EB346D" w:rsidRPr="00A925FA">
        <w:rPr>
          <w:rFonts w:asciiTheme="majorBidi" w:hAnsiTheme="majorBidi" w:cstheme="majorBidi"/>
          <w:sz w:val="28"/>
          <w:szCs w:val="28"/>
        </w:rPr>
        <w:t>2</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Nechama</w:t>
      </w:r>
      <w:proofErr w:type="spellEnd"/>
      <w:r w:rsidRPr="000433D6">
        <w:rPr>
          <w:rFonts w:ascii="Times New Roman" w:hAnsi="Times New Roman"/>
          <w:b/>
          <w:color w:val="000000"/>
          <w:sz w:val="28"/>
          <w:szCs w:val="28"/>
        </w:rPr>
        <w:t xml:space="preserve"> bas R’ </w:t>
      </w:r>
      <w:proofErr w:type="spellStart"/>
      <w:r w:rsidRPr="000433D6">
        <w:rPr>
          <w:rFonts w:ascii="Times New Roman" w:hAnsi="Times New Roman"/>
          <w:b/>
          <w:color w:val="000000"/>
          <w:sz w:val="28"/>
          <w:szCs w:val="28"/>
        </w:rPr>
        <w:t>Noach</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77777777" w:rsidR="004C1F93"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57D68C7B" w14:textId="72EE147A" w:rsidR="00825DD9" w:rsidRDefault="004C1F93" w:rsidP="004C1F93">
      <w:pPr>
        <w:pStyle w:val="NoSpacing"/>
        <w:jc w:val="center"/>
        <w:rPr>
          <w:rFonts w:ascii="Times New Roman" w:hAnsi="Times New Roman"/>
          <w:b/>
          <w:color w:val="000000"/>
          <w:sz w:val="36"/>
          <w:szCs w:val="36"/>
        </w:rPr>
      </w:pPr>
      <w:r w:rsidRPr="006822A8">
        <w:rPr>
          <w:rFonts w:ascii="Times New Roman" w:hAnsi="Times New Roman"/>
          <w:color w:val="000000"/>
          <w:sz w:val="28"/>
          <w:szCs w:val="28"/>
        </w:rPr>
        <w:t>Past stories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14:paraId="1109FC9D" w14:textId="77777777" w:rsidR="00601E4C" w:rsidRPr="00601E4C" w:rsidRDefault="00601E4C" w:rsidP="00601E4C">
      <w:pPr>
        <w:pStyle w:val="Heading1"/>
        <w:spacing w:before="0" w:after="90"/>
        <w:rPr>
          <w:rFonts w:ascii="Playfair Display" w:hAnsi="Playfair Display"/>
          <w:color w:val="404040"/>
          <w:sz w:val="8"/>
          <w:szCs w:val="8"/>
        </w:rPr>
      </w:pPr>
    </w:p>
    <w:p w14:paraId="65DBF8C9" w14:textId="77777777" w:rsidR="0002409E" w:rsidRPr="00003FBE" w:rsidRDefault="0002409E" w:rsidP="0002409E">
      <w:pPr>
        <w:pStyle w:val="NoSpacing"/>
        <w:jc w:val="center"/>
        <w:rPr>
          <w:rFonts w:asciiTheme="majorBidi" w:hAnsiTheme="majorBidi" w:cstheme="majorBidi"/>
          <w:b/>
          <w:bCs/>
          <w:sz w:val="72"/>
          <w:szCs w:val="72"/>
        </w:rPr>
      </w:pPr>
      <w:r w:rsidRPr="00003FBE">
        <w:rPr>
          <w:rFonts w:asciiTheme="majorBidi" w:hAnsiTheme="majorBidi" w:cstheme="majorBidi"/>
          <w:b/>
          <w:bCs/>
          <w:sz w:val="72"/>
          <w:szCs w:val="72"/>
        </w:rPr>
        <w:t>Man Suffers Stroke, Saved</w:t>
      </w:r>
    </w:p>
    <w:p w14:paraId="42E430B4" w14:textId="77777777" w:rsidR="0002409E" w:rsidRPr="00003FBE" w:rsidRDefault="0002409E" w:rsidP="0002409E">
      <w:pPr>
        <w:pStyle w:val="NoSpacing"/>
        <w:jc w:val="center"/>
        <w:rPr>
          <w:rFonts w:asciiTheme="majorBidi" w:hAnsiTheme="majorBidi" w:cstheme="majorBidi"/>
          <w:b/>
          <w:bCs/>
          <w:sz w:val="72"/>
          <w:szCs w:val="72"/>
        </w:rPr>
      </w:pPr>
      <w:r w:rsidRPr="00003FBE">
        <w:rPr>
          <w:rFonts w:asciiTheme="majorBidi" w:hAnsiTheme="majorBidi" w:cstheme="majorBidi"/>
          <w:b/>
          <w:bCs/>
          <w:sz w:val="72"/>
          <w:szCs w:val="72"/>
        </w:rPr>
        <w:t xml:space="preserve">By </w:t>
      </w:r>
      <w:proofErr w:type="spellStart"/>
      <w:r w:rsidRPr="00003FBE">
        <w:rPr>
          <w:rFonts w:asciiTheme="majorBidi" w:hAnsiTheme="majorBidi" w:cstheme="majorBidi"/>
          <w:b/>
          <w:bCs/>
          <w:sz w:val="72"/>
          <w:szCs w:val="72"/>
        </w:rPr>
        <w:t>Daf</w:t>
      </w:r>
      <w:proofErr w:type="spellEnd"/>
      <w:r w:rsidRPr="00003FBE">
        <w:rPr>
          <w:rFonts w:asciiTheme="majorBidi" w:hAnsiTheme="majorBidi" w:cstheme="majorBidi"/>
          <w:b/>
          <w:bCs/>
          <w:sz w:val="72"/>
          <w:szCs w:val="72"/>
        </w:rPr>
        <w:t xml:space="preserve"> Yomi Chavrusa</w:t>
      </w:r>
    </w:p>
    <w:p w14:paraId="472D42A1" w14:textId="77777777" w:rsidR="0002409E" w:rsidRPr="00003FBE" w:rsidRDefault="0002409E" w:rsidP="0002409E">
      <w:pPr>
        <w:pStyle w:val="NoSpacing"/>
        <w:jc w:val="center"/>
        <w:rPr>
          <w:rFonts w:asciiTheme="majorBidi" w:hAnsiTheme="majorBidi" w:cstheme="majorBidi"/>
          <w:b/>
          <w:bCs/>
          <w:color w:val="444444"/>
          <w:sz w:val="36"/>
          <w:szCs w:val="36"/>
        </w:rPr>
      </w:pPr>
      <w:r w:rsidRPr="00003FBE">
        <w:rPr>
          <w:rFonts w:asciiTheme="majorBidi" w:hAnsiTheme="majorBidi" w:cstheme="majorBidi"/>
          <w:b/>
          <w:bCs/>
          <w:color w:val="444444"/>
          <w:sz w:val="36"/>
          <w:szCs w:val="36"/>
        </w:rPr>
        <w:t xml:space="preserve">By </w:t>
      </w:r>
      <w:hyperlink r:id="rId8" w:history="1">
        <w:r w:rsidRPr="00003FBE">
          <w:rPr>
            <w:rFonts w:asciiTheme="majorBidi" w:hAnsiTheme="majorBidi" w:cstheme="majorBidi"/>
            <w:b/>
            <w:bCs/>
            <w:sz w:val="36"/>
            <w:szCs w:val="36"/>
          </w:rPr>
          <w:t>David Israel</w:t>
        </w:r>
      </w:hyperlink>
    </w:p>
    <w:p w14:paraId="00D29614" w14:textId="77777777" w:rsidR="0002409E" w:rsidRPr="00003FBE" w:rsidRDefault="0002409E" w:rsidP="0002409E">
      <w:pPr>
        <w:pStyle w:val="NoSpacing"/>
        <w:jc w:val="both"/>
        <w:rPr>
          <w:rFonts w:asciiTheme="majorBidi" w:hAnsiTheme="majorBidi" w:cstheme="majorBidi"/>
          <w:b/>
          <w:bCs/>
          <w:color w:val="222222"/>
          <w:sz w:val="28"/>
          <w:szCs w:val="28"/>
        </w:rPr>
      </w:pPr>
      <w:r w:rsidRPr="00003FBE">
        <w:rPr>
          <w:rFonts w:asciiTheme="majorBidi" w:hAnsiTheme="majorBidi" w:cstheme="majorBidi"/>
          <w:noProof/>
          <w:color w:val="8B0000"/>
          <w:sz w:val="28"/>
          <w:szCs w:val="28"/>
        </w:rPr>
        <w:drawing>
          <wp:inline distT="0" distB="0" distL="0" distR="0" wp14:anchorId="08D4131A" wp14:editId="4AED9367">
            <wp:extent cx="5943600" cy="3940810"/>
            <wp:effectExtent l="0" t="0" r="0" b="2540"/>
            <wp:docPr id="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940810"/>
                    </a:xfrm>
                    <a:prstGeom prst="rect">
                      <a:avLst/>
                    </a:prstGeom>
                    <a:noFill/>
                    <a:ln>
                      <a:noFill/>
                    </a:ln>
                  </pic:spPr>
                </pic:pic>
              </a:graphicData>
            </a:graphic>
          </wp:inline>
        </w:drawing>
      </w:r>
      <w:r w:rsidRPr="00003FBE">
        <w:rPr>
          <w:rFonts w:asciiTheme="majorBidi" w:hAnsiTheme="majorBidi" w:cstheme="majorBidi"/>
          <w:b/>
          <w:bCs/>
          <w:color w:val="222222"/>
          <w:sz w:val="28"/>
          <w:szCs w:val="28"/>
        </w:rPr>
        <w:t>Shimon Bach (R.) and his study partner.</w:t>
      </w:r>
    </w:p>
    <w:p w14:paraId="29D42222" w14:textId="77777777" w:rsidR="0002409E" w:rsidRPr="00003FBE" w:rsidRDefault="0002409E" w:rsidP="0002409E">
      <w:pPr>
        <w:pStyle w:val="NoSpacing"/>
        <w:jc w:val="both"/>
        <w:rPr>
          <w:rFonts w:asciiTheme="majorBidi" w:hAnsiTheme="majorBidi" w:cstheme="majorBidi"/>
          <w:color w:val="222222"/>
          <w:sz w:val="28"/>
          <w:szCs w:val="28"/>
        </w:rPr>
      </w:pPr>
    </w:p>
    <w:p w14:paraId="4A2E33EA" w14:textId="77777777" w:rsidR="0002409E" w:rsidRPr="00003FBE" w:rsidRDefault="0002409E" w:rsidP="0002409E">
      <w:pPr>
        <w:pStyle w:val="NoSpacing"/>
        <w:ind w:firstLine="720"/>
        <w:jc w:val="both"/>
        <w:rPr>
          <w:rFonts w:asciiTheme="majorBidi" w:hAnsiTheme="majorBidi" w:cstheme="majorBidi"/>
          <w:color w:val="222222"/>
          <w:sz w:val="28"/>
          <w:szCs w:val="28"/>
        </w:rPr>
      </w:pPr>
      <w:r w:rsidRPr="00003FBE">
        <w:rPr>
          <w:rFonts w:asciiTheme="majorBidi" w:hAnsiTheme="majorBidi" w:cstheme="majorBidi"/>
          <w:color w:val="222222"/>
          <w:sz w:val="28"/>
          <w:szCs w:val="28"/>
        </w:rPr>
        <w:t xml:space="preserve">Earlier in September, a man suffered a stroke in his home in Petah Tikvah, and his family members called emergency services for help. Shimon Bach, a United </w:t>
      </w:r>
      <w:r w:rsidRPr="00003FBE">
        <w:rPr>
          <w:rFonts w:asciiTheme="majorBidi" w:hAnsiTheme="majorBidi" w:cstheme="majorBidi"/>
          <w:color w:val="222222"/>
          <w:sz w:val="28"/>
          <w:szCs w:val="28"/>
        </w:rPr>
        <w:lastRenderedPageBreak/>
        <w:t>Hatzalah volunteer EMT, was in shul for the morning prayers when he received the alert.</w:t>
      </w:r>
    </w:p>
    <w:p w14:paraId="698A7AE0" w14:textId="77777777" w:rsidR="0002409E" w:rsidRPr="00003FBE" w:rsidRDefault="0002409E" w:rsidP="0002409E">
      <w:pPr>
        <w:pStyle w:val="NoSpacing"/>
        <w:ind w:firstLine="720"/>
        <w:jc w:val="both"/>
        <w:rPr>
          <w:rFonts w:asciiTheme="majorBidi" w:hAnsiTheme="majorBidi" w:cstheme="majorBidi"/>
          <w:color w:val="222222"/>
          <w:sz w:val="28"/>
          <w:szCs w:val="28"/>
        </w:rPr>
      </w:pPr>
      <w:r w:rsidRPr="00003FBE">
        <w:rPr>
          <w:rFonts w:asciiTheme="majorBidi" w:hAnsiTheme="majorBidi" w:cstheme="majorBidi"/>
          <w:color w:val="222222"/>
          <w:sz w:val="28"/>
          <w:szCs w:val="28"/>
        </w:rPr>
        <w:t>“As I was putting on my tefillin, I received an alert on my emergency communication device notifying me about a man who was suffering what they suspected was a stroke just a block away from my location. I grabbed my medical kit, ran outside, and rushed there. I arrived in less than 2 minutes.”</w:t>
      </w:r>
    </w:p>
    <w:p w14:paraId="0098C3E3" w14:textId="77777777" w:rsidR="0002409E" w:rsidRPr="00003FBE" w:rsidRDefault="0002409E" w:rsidP="0002409E">
      <w:pPr>
        <w:pStyle w:val="NoSpacing"/>
        <w:ind w:firstLine="720"/>
        <w:jc w:val="both"/>
        <w:rPr>
          <w:rFonts w:asciiTheme="majorBidi" w:hAnsiTheme="majorBidi" w:cstheme="majorBidi"/>
          <w:color w:val="222222"/>
          <w:sz w:val="28"/>
          <w:szCs w:val="28"/>
        </w:rPr>
      </w:pPr>
      <w:r w:rsidRPr="00003FBE">
        <w:rPr>
          <w:rFonts w:asciiTheme="majorBidi" w:hAnsiTheme="majorBidi" w:cstheme="majorBidi"/>
          <w:color w:val="222222"/>
          <w:sz w:val="28"/>
          <w:szCs w:val="28"/>
        </w:rPr>
        <w:t>At which point Bach was startled when he discovered that his patient was also his study partner, with whom Bach learns every day.</w:t>
      </w:r>
    </w:p>
    <w:p w14:paraId="7F9F8D24" w14:textId="77777777" w:rsidR="0002409E" w:rsidRPr="00003FBE" w:rsidRDefault="0002409E" w:rsidP="0002409E">
      <w:pPr>
        <w:pStyle w:val="NoSpacing"/>
        <w:ind w:firstLine="720"/>
        <w:jc w:val="both"/>
        <w:rPr>
          <w:rFonts w:asciiTheme="majorBidi" w:hAnsiTheme="majorBidi" w:cstheme="majorBidi"/>
          <w:color w:val="222222"/>
          <w:sz w:val="28"/>
          <w:szCs w:val="28"/>
        </w:rPr>
      </w:pPr>
      <w:r w:rsidRPr="00003FBE">
        <w:rPr>
          <w:rFonts w:asciiTheme="majorBidi" w:hAnsiTheme="majorBidi" w:cstheme="majorBidi"/>
          <w:color w:val="222222"/>
          <w:sz w:val="28"/>
          <w:szCs w:val="28"/>
        </w:rPr>
        <w:t xml:space="preserve">“We study the Babylonian Talmud together as part of the </w:t>
      </w:r>
      <w:proofErr w:type="spellStart"/>
      <w:r w:rsidRPr="00003FBE">
        <w:rPr>
          <w:rFonts w:asciiTheme="majorBidi" w:hAnsiTheme="majorBidi" w:cstheme="majorBidi"/>
          <w:color w:val="222222"/>
          <w:sz w:val="28"/>
          <w:szCs w:val="28"/>
        </w:rPr>
        <w:t>Daf</w:t>
      </w:r>
      <w:proofErr w:type="spellEnd"/>
      <w:r w:rsidRPr="00003FBE">
        <w:rPr>
          <w:rFonts w:asciiTheme="majorBidi" w:hAnsiTheme="majorBidi" w:cstheme="majorBidi"/>
          <w:color w:val="222222"/>
          <w:sz w:val="28"/>
          <w:szCs w:val="28"/>
        </w:rPr>
        <w:t xml:space="preserve"> Yomi (the study of a daily page of the Talmud)” Bach explained.</w:t>
      </w:r>
    </w:p>
    <w:p w14:paraId="26F68854" w14:textId="77777777" w:rsidR="0002409E" w:rsidRPr="00003FBE" w:rsidRDefault="0002409E" w:rsidP="0002409E">
      <w:pPr>
        <w:pStyle w:val="NoSpacing"/>
        <w:ind w:firstLine="720"/>
        <w:jc w:val="both"/>
        <w:rPr>
          <w:rFonts w:asciiTheme="majorBidi" w:hAnsiTheme="majorBidi" w:cstheme="majorBidi"/>
          <w:color w:val="222222"/>
          <w:sz w:val="28"/>
          <w:szCs w:val="28"/>
        </w:rPr>
      </w:pPr>
      <w:r w:rsidRPr="00003FBE">
        <w:rPr>
          <w:rFonts w:asciiTheme="majorBidi" w:hAnsiTheme="majorBidi" w:cstheme="majorBidi"/>
          <w:color w:val="222222"/>
          <w:sz w:val="28"/>
          <w:szCs w:val="28"/>
        </w:rPr>
        <w:t>Bach gave his chavrusa a quick and thorough check-up and found that he had all the signs of a stroke: his jaw was drooped, he couldn’t use his right hand, and he was unable to talk.</w:t>
      </w:r>
    </w:p>
    <w:p w14:paraId="5AD8D342" w14:textId="77777777" w:rsidR="0002409E" w:rsidRPr="00003FBE" w:rsidRDefault="0002409E" w:rsidP="0002409E">
      <w:pPr>
        <w:pStyle w:val="NoSpacing"/>
        <w:ind w:firstLine="720"/>
        <w:jc w:val="both"/>
        <w:rPr>
          <w:rFonts w:asciiTheme="majorBidi" w:hAnsiTheme="majorBidi" w:cstheme="majorBidi"/>
          <w:color w:val="222222"/>
          <w:sz w:val="28"/>
          <w:szCs w:val="28"/>
        </w:rPr>
      </w:pPr>
      <w:r w:rsidRPr="00003FBE">
        <w:rPr>
          <w:rFonts w:asciiTheme="majorBidi" w:hAnsiTheme="majorBidi" w:cstheme="majorBidi"/>
          <w:color w:val="222222"/>
          <w:sz w:val="28"/>
          <w:szCs w:val="28"/>
        </w:rPr>
        <w:t xml:space="preserve">“He recognized me but couldn’t communicate,” Bach recalled. “I took his vital signs and waited with him until the ambulance arrived. When it did, I briefed the ambulance crew about his condition and helped put my friend and study partner into the ambulance. I wished him a full recovery and he was whisked away to the Rabin Medical Center in Petah </w:t>
      </w:r>
      <w:proofErr w:type="spellStart"/>
      <w:r w:rsidRPr="00003FBE">
        <w:rPr>
          <w:rFonts w:asciiTheme="majorBidi" w:hAnsiTheme="majorBidi" w:cstheme="majorBidi"/>
          <w:color w:val="222222"/>
          <w:sz w:val="28"/>
          <w:szCs w:val="28"/>
        </w:rPr>
        <w:t>Tikva</w:t>
      </w:r>
      <w:proofErr w:type="spellEnd"/>
      <w:r w:rsidRPr="00003FBE">
        <w:rPr>
          <w:rFonts w:asciiTheme="majorBidi" w:hAnsiTheme="majorBidi" w:cstheme="majorBidi"/>
          <w:color w:val="222222"/>
          <w:sz w:val="28"/>
          <w:szCs w:val="28"/>
        </w:rPr>
        <w:t>.”</w:t>
      </w:r>
    </w:p>
    <w:p w14:paraId="4B2D7586" w14:textId="77777777" w:rsidR="0002409E" w:rsidRPr="00003FBE" w:rsidRDefault="0002409E" w:rsidP="0002409E">
      <w:pPr>
        <w:pStyle w:val="NoSpacing"/>
        <w:ind w:firstLine="720"/>
        <w:jc w:val="both"/>
        <w:rPr>
          <w:rFonts w:asciiTheme="majorBidi" w:hAnsiTheme="majorBidi" w:cstheme="majorBidi"/>
          <w:color w:val="222222"/>
          <w:sz w:val="28"/>
          <w:szCs w:val="28"/>
        </w:rPr>
      </w:pPr>
      <w:r w:rsidRPr="00003FBE">
        <w:rPr>
          <w:rFonts w:asciiTheme="majorBidi" w:hAnsiTheme="majorBidi" w:cstheme="majorBidi"/>
          <w:color w:val="222222"/>
          <w:sz w:val="28"/>
          <w:szCs w:val="28"/>
        </w:rPr>
        <w:t>Just before Rosh Hashanah, Bach’s chavrusa was released from the hospital after fully recovering from the stroke. Bach met up with him, and they eventually sat down to continue their daily study.</w:t>
      </w:r>
    </w:p>
    <w:p w14:paraId="2A027AC2" w14:textId="77777777" w:rsidR="0002409E" w:rsidRPr="00003FBE" w:rsidRDefault="0002409E" w:rsidP="0002409E">
      <w:pPr>
        <w:pStyle w:val="NoSpacing"/>
        <w:ind w:firstLine="720"/>
        <w:jc w:val="both"/>
        <w:rPr>
          <w:rFonts w:asciiTheme="majorBidi" w:hAnsiTheme="majorBidi" w:cstheme="majorBidi"/>
          <w:color w:val="222222"/>
          <w:sz w:val="28"/>
          <w:szCs w:val="28"/>
        </w:rPr>
      </w:pPr>
      <w:r w:rsidRPr="00003FBE">
        <w:rPr>
          <w:rFonts w:asciiTheme="majorBidi" w:hAnsiTheme="majorBidi" w:cstheme="majorBidi"/>
          <w:color w:val="222222"/>
          <w:sz w:val="28"/>
          <w:szCs w:val="28"/>
        </w:rPr>
        <w:t>“When I showed up, he was very moved and thanked me for being there to help him,” Bach said. “He invited me to a special thanksgiving meal for his recovery and hasn’t stopped thanking me since then. I am grateful to God that I was at the right place at the right time and that we have resumed our studying once more with a new sense of appreciation for each other, and for the time we have together.”</w:t>
      </w:r>
    </w:p>
    <w:p w14:paraId="3C2C3F97" w14:textId="77777777" w:rsidR="0002409E" w:rsidRPr="00003FBE" w:rsidRDefault="0002409E" w:rsidP="0002409E">
      <w:pPr>
        <w:pStyle w:val="NoSpacing"/>
        <w:ind w:firstLine="720"/>
        <w:jc w:val="both"/>
        <w:rPr>
          <w:rFonts w:asciiTheme="majorBidi" w:hAnsiTheme="majorBidi" w:cstheme="majorBidi"/>
          <w:color w:val="222222"/>
          <w:sz w:val="28"/>
          <w:szCs w:val="28"/>
        </w:rPr>
      </w:pPr>
      <w:r w:rsidRPr="00003FBE">
        <w:rPr>
          <w:rFonts w:asciiTheme="majorBidi" w:hAnsiTheme="majorBidi" w:cstheme="majorBidi"/>
          <w:color w:val="222222"/>
          <w:sz w:val="28"/>
          <w:szCs w:val="28"/>
        </w:rPr>
        <w:t xml:space="preserve">Tens of thousands of Jews worldwide study in the </w:t>
      </w:r>
      <w:proofErr w:type="spellStart"/>
      <w:r w:rsidRPr="00003FBE">
        <w:rPr>
          <w:rFonts w:asciiTheme="majorBidi" w:hAnsiTheme="majorBidi" w:cstheme="majorBidi"/>
          <w:color w:val="222222"/>
          <w:sz w:val="28"/>
          <w:szCs w:val="28"/>
        </w:rPr>
        <w:t>Daf</w:t>
      </w:r>
      <w:proofErr w:type="spellEnd"/>
      <w:r w:rsidRPr="00003FBE">
        <w:rPr>
          <w:rFonts w:asciiTheme="majorBidi" w:hAnsiTheme="majorBidi" w:cstheme="majorBidi"/>
          <w:color w:val="222222"/>
          <w:sz w:val="28"/>
          <w:szCs w:val="28"/>
        </w:rPr>
        <w:t xml:space="preserve"> Yomi program, and more than 300,000 participate in the </w:t>
      </w:r>
      <w:proofErr w:type="spellStart"/>
      <w:r w:rsidRPr="00003FBE">
        <w:rPr>
          <w:rFonts w:asciiTheme="majorBidi" w:hAnsiTheme="majorBidi" w:cstheme="majorBidi"/>
          <w:color w:val="222222"/>
          <w:sz w:val="28"/>
          <w:szCs w:val="28"/>
        </w:rPr>
        <w:t>Siyum</w:t>
      </w:r>
      <w:proofErr w:type="spellEnd"/>
      <w:r w:rsidRPr="00003FBE">
        <w:rPr>
          <w:rFonts w:asciiTheme="majorBidi" w:hAnsiTheme="majorBidi" w:cstheme="majorBidi"/>
          <w:color w:val="222222"/>
          <w:sz w:val="28"/>
          <w:szCs w:val="28"/>
        </w:rPr>
        <w:t xml:space="preserve"> </w:t>
      </w:r>
      <w:proofErr w:type="spellStart"/>
      <w:r w:rsidRPr="00003FBE">
        <w:rPr>
          <w:rFonts w:asciiTheme="majorBidi" w:hAnsiTheme="majorBidi" w:cstheme="majorBidi"/>
          <w:color w:val="222222"/>
          <w:sz w:val="28"/>
          <w:szCs w:val="28"/>
        </w:rPr>
        <w:t>HaShas</w:t>
      </w:r>
      <w:proofErr w:type="spellEnd"/>
      <w:r w:rsidRPr="00003FBE">
        <w:rPr>
          <w:rFonts w:asciiTheme="majorBidi" w:hAnsiTheme="majorBidi" w:cstheme="majorBidi"/>
          <w:color w:val="222222"/>
          <w:sz w:val="28"/>
          <w:szCs w:val="28"/>
        </w:rPr>
        <w:t xml:space="preserve">, an event celebrating the culmination of the cycle of learning. The </w:t>
      </w:r>
      <w:proofErr w:type="spellStart"/>
      <w:r w:rsidRPr="00003FBE">
        <w:rPr>
          <w:rFonts w:asciiTheme="majorBidi" w:hAnsiTheme="majorBidi" w:cstheme="majorBidi"/>
          <w:color w:val="222222"/>
          <w:sz w:val="28"/>
          <w:szCs w:val="28"/>
        </w:rPr>
        <w:t>Daf</w:t>
      </w:r>
      <w:proofErr w:type="spellEnd"/>
      <w:r w:rsidRPr="00003FBE">
        <w:rPr>
          <w:rFonts w:asciiTheme="majorBidi" w:hAnsiTheme="majorBidi" w:cstheme="majorBidi"/>
          <w:color w:val="222222"/>
          <w:sz w:val="28"/>
          <w:szCs w:val="28"/>
        </w:rPr>
        <w:t xml:space="preserve"> Yomi program has been credited with making Talmud study accessible to Jews who are not necessarily Torah scholars and contributing to Jewish continuity after the Holocaust as a unifying factor among Jews. Each day of the calendar, including holidays and fast days, is included in the </w:t>
      </w:r>
      <w:proofErr w:type="spellStart"/>
      <w:r w:rsidRPr="00003FBE">
        <w:rPr>
          <w:rFonts w:asciiTheme="majorBidi" w:hAnsiTheme="majorBidi" w:cstheme="majorBidi"/>
          <w:color w:val="222222"/>
          <w:sz w:val="28"/>
          <w:szCs w:val="28"/>
        </w:rPr>
        <w:t>Daf</w:t>
      </w:r>
      <w:proofErr w:type="spellEnd"/>
      <w:r w:rsidRPr="00003FBE">
        <w:rPr>
          <w:rFonts w:asciiTheme="majorBidi" w:hAnsiTheme="majorBidi" w:cstheme="majorBidi"/>
          <w:color w:val="222222"/>
          <w:sz w:val="28"/>
          <w:szCs w:val="28"/>
        </w:rPr>
        <w:t xml:space="preserve"> Yomi schedule, with a plethora of online audio and video lectures available.</w:t>
      </w:r>
    </w:p>
    <w:p w14:paraId="089058E7" w14:textId="77777777" w:rsidR="0002409E" w:rsidRDefault="0002409E" w:rsidP="0002409E">
      <w:pPr>
        <w:pStyle w:val="NoSpacing"/>
        <w:jc w:val="both"/>
        <w:rPr>
          <w:rFonts w:asciiTheme="majorBidi" w:hAnsiTheme="majorBidi" w:cstheme="majorBidi"/>
          <w:sz w:val="28"/>
          <w:szCs w:val="28"/>
        </w:rPr>
      </w:pPr>
    </w:p>
    <w:p w14:paraId="24AF4F9D" w14:textId="77777777" w:rsidR="0002409E" w:rsidRPr="00003FBE" w:rsidRDefault="0002409E" w:rsidP="0002409E">
      <w:pPr>
        <w:pStyle w:val="NoSpacing"/>
        <w:jc w:val="both"/>
        <w:rPr>
          <w:rFonts w:asciiTheme="majorBidi" w:hAnsiTheme="majorBidi" w:cstheme="majorBidi"/>
          <w:i/>
          <w:iCs/>
          <w:sz w:val="28"/>
          <w:szCs w:val="28"/>
        </w:rPr>
      </w:pPr>
      <w:r w:rsidRPr="00003FBE">
        <w:rPr>
          <w:rFonts w:asciiTheme="majorBidi" w:hAnsiTheme="majorBidi" w:cstheme="majorBidi"/>
          <w:i/>
          <w:iCs/>
          <w:sz w:val="28"/>
          <w:szCs w:val="28"/>
        </w:rPr>
        <w:t>Reprinted from the September 30, 2022 email of The Jewish Press.</w:t>
      </w:r>
    </w:p>
    <w:p w14:paraId="748E0EA0" w14:textId="77777777" w:rsidR="0002409E" w:rsidRPr="00003FBE" w:rsidRDefault="0002409E" w:rsidP="0002409E">
      <w:pPr>
        <w:pStyle w:val="NoSpacing"/>
        <w:jc w:val="both"/>
        <w:rPr>
          <w:rFonts w:asciiTheme="majorBidi" w:hAnsiTheme="majorBidi" w:cstheme="majorBidi"/>
          <w:sz w:val="28"/>
          <w:szCs w:val="28"/>
        </w:rPr>
      </w:pPr>
    </w:p>
    <w:p w14:paraId="462BC141" w14:textId="070DB75B" w:rsidR="00601E4C" w:rsidRPr="00601E4C" w:rsidRDefault="00601E4C" w:rsidP="00601E4C">
      <w:pPr>
        <w:jc w:val="both"/>
        <w:rPr>
          <w:rFonts w:asciiTheme="majorBidi" w:eastAsia="Calibri" w:hAnsiTheme="majorBidi" w:cstheme="majorBidi"/>
          <w:b/>
          <w:color w:val="000000" w:themeColor="text1"/>
          <w:sz w:val="28"/>
          <w:szCs w:val="28"/>
        </w:rPr>
      </w:pPr>
      <w:r w:rsidRPr="00601E4C">
        <w:rPr>
          <w:rFonts w:asciiTheme="majorBidi" w:eastAsia="Calibri" w:hAnsiTheme="majorBidi" w:cstheme="majorBidi"/>
          <w:b/>
          <w:color w:val="000000" w:themeColor="text1"/>
          <w:sz w:val="28"/>
          <w:szCs w:val="28"/>
        </w:rPr>
        <w:br w:type="page"/>
      </w:r>
    </w:p>
    <w:p w14:paraId="627A8303" w14:textId="77777777" w:rsidR="0076166B" w:rsidRDefault="0076166B" w:rsidP="0076166B">
      <w:pPr>
        <w:pStyle w:val="NoSpacing"/>
        <w:jc w:val="center"/>
        <w:rPr>
          <w:rFonts w:asciiTheme="majorBidi" w:hAnsiTheme="majorBidi" w:cstheme="majorBidi"/>
          <w:b/>
          <w:bCs/>
          <w:color w:val="000000" w:themeColor="text1"/>
          <w:sz w:val="72"/>
          <w:szCs w:val="72"/>
        </w:rPr>
      </w:pPr>
      <w:r w:rsidRPr="0076166B">
        <w:rPr>
          <w:rFonts w:asciiTheme="majorBidi" w:hAnsiTheme="majorBidi" w:cstheme="majorBidi"/>
          <w:b/>
          <w:bCs/>
          <w:color w:val="000000" w:themeColor="text1"/>
          <w:sz w:val="72"/>
          <w:szCs w:val="72"/>
        </w:rPr>
        <w:lastRenderedPageBreak/>
        <w:t xml:space="preserve">How to Be a Good Guest </w:t>
      </w:r>
    </w:p>
    <w:p w14:paraId="413E2C3D" w14:textId="6BA7C273" w:rsidR="0076166B" w:rsidRPr="0076166B" w:rsidRDefault="0076166B" w:rsidP="0076166B">
      <w:pPr>
        <w:pStyle w:val="NoSpacing"/>
        <w:jc w:val="center"/>
        <w:rPr>
          <w:rFonts w:asciiTheme="majorBidi" w:hAnsiTheme="majorBidi" w:cstheme="majorBidi"/>
          <w:b/>
          <w:bCs/>
          <w:color w:val="000000" w:themeColor="text1"/>
          <w:sz w:val="72"/>
          <w:szCs w:val="72"/>
        </w:rPr>
      </w:pPr>
      <w:r w:rsidRPr="0076166B">
        <w:rPr>
          <w:rFonts w:asciiTheme="majorBidi" w:hAnsiTheme="majorBidi" w:cstheme="majorBidi"/>
          <w:b/>
          <w:bCs/>
          <w:color w:val="000000" w:themeColor="text1"/>
          <w:sz w:val="72"/>
          <w:szCs w:val="72"/>
        </w:rPr>
        <w:t>(</w:t>
      </w:r>
      <w:r>
        <w:rPr>
          <w:rFonts w:asciiTheme="majorBidi" w:hAnsiTheme="majorBidi" w:cstheme="majorBidi"/>
          <w:b/>
          <w:bCs/>
          <w:color w:val="000000" w:themeColor="text1"/>
          <w:sz w:val="72"/>
          <w:szCs w:val="72"/>
        </w:rPr>
        <w:t>A</w:t>
      </w:r>
      <w:r w:rsidRPr="0076166B">
        <w:rPr>
          <w:rFonts w:asciiTheme="majorBidi" w:hAnsiTheme="majorBidi" w:cstheme="majorBidi"/>
          <w:b/>
          <w:bCs/>
          <w:color w:val="000000" w:themeColor="text1"/>
          <w:sz w:val="72"/>
          <w:szCs w:val="72"/>
        </w:rPr>
        <w:t>nd Host or Hostess)</w:t>
      </w:r>
    </w:p>
    <w:p w14:paraId="0514951D" w14:textId="79397FD8" w:rsidR="0076166B" w:rsidRPr="0076166B" w:rsidRDefault="0076166B" w:rsidP="0076166B">
      <w:pPr>
        <w:pStyle w:val="NoSpacing"/>
        <w:jc w:val="center"/>
        <w:rPr>
          <w:rFonts w:asciiTheme="majorBidi" w:hAnsiTheme="majorBidi" w:cstheme="majorBidi"/>
          <w:b/>
          <w:bCs/>
          <w:color w:val="000000" w:themeColor="text1"/>
          <w:sz w:val="36"/>
          <w:szCs w:val="36"/>
        </w:rPr>
      </w:pPr>
      <w:r w:rsidRPr="0076166B">
        <w:rPr>
          <w:rFonts w:asciiTheme="majorBidi" w:hAnsiTheme="majorBidi" w:cstheme="majorBidi"/>
          <w:b/>
          <w:bCs/>
          <w:color w:val="000000" w:themeColor="text1"/>
          <w:sz w:val="36"/>
          <w:szCs w:val="36"/>
        </w:rPr>
        <w:t xml:space="preserve">By </w:t>
      </w:r>
      <w:proofErr w:type="spellStart"/>
      <w:r w:rsidRPr="0076166B">
        <w:rPr>
          <w:rFonts w:asciiTheme="majorBidi" w:hAnsiTheme="majorBidi" w:cstheme="majorBidi"/>
          <w:b/>
          <w:bCs/>
          <w:color w:val="000000" w:themeColor="text1"/>
          <w:sz w:val="36"/>
          <w:szCs w:val="36"/>
        </w:rPr>
        <w:t>Tzippy</w:t>
      </w:r>
      <w:proofErr w:type="spellEnd"/>
      <w:r w:rsidRPr="0076166B">
        <w:rPr>
          <w:rFonts w:asciiTheme="majorBidi" w:hAnsiTheme="majorBidi" w:cstheme="majorBidi"/>
          <w:b/>
          <w:bCs/>
          <w:color w:val="000000" w:themeColor="text1"/>
          <w:sz w:val="36"/>
          <w:szCs w:val="36"/>
        </w:rPr>
        <w:t xml:space="preserve"> </w:t>
      </w:r>
      <w:proofErr w:type="spellStart"/>
      <w:r w:rsidRPr="0076166B">
        <w:rPr>
          <w:rFonts w:asciiTheme="majorBidi" w:hAnsiTheme="majorBidi" w:cstheme="majorBidi"/>
          <w:b/>
          <w:bCs/>
          <w:color w:val="000000" w:themeColor="text1"/>
          <w:sz w:val="36"/>
          <w:szCs w:val="36"/>
        </w:rPr>
        <w:t>Ayalona</w:t>
      </w:r>
      <w:proofErr w:type="spellEnd"/>
    </w:p>
    <w:p w14:paraId="0934028B" w14:textId="1DDB94A4" w:rsidR="0076166B" w:rsidRDefault="0076166B" w:rsidP="0076166B">
      <w:pPr>
        <w:pStyle w:val="NoSpacing"/>
        <w:jc w:val="both"/>
        <w:rPr>
          <w:rFonts w:asciiTheme="majorBidi" w:hAnsiTheme="majorBidi" w:cstheme="majorBidi"/>
          <w:color w:val="000000" w:themeColor="text1"/>
          <w:sz w:val="28"/>
          <w:szCs w:val="28"/>
        </w:rPr>
      </w:pPr>
    </w:p>
    <w:p w14:paraId="0BE2098F" w14:textId="122AAE8D" w:rsidR="0076166B" w:rsidRDefault="0076166B" w:rsidP="0076166B">
      <w:pPr>
        <w:pStyle w:val="NoSpacing"/>
        <w:jc w:val="center"/>
        <w:rPr>
          <w:rFonts w:asciiTheme="majorBidi" w:hAnsiTheme="majorBidi" w:cstheme="majorBidi"/>
          <w:color w:val="000000" w:themeColor="text1"/>
          <w:sz w:val="28"/>
          <w:szCs w:val="28"/>
        </w:rPr>
      </w:pPr>
      <w:r>
        <w:rPr>
          <w:noProof/>
        </w:rPr>
        <w:drawing>
          <wp:inline distT="0" distB="0" distL="0" distR="0" wp14:anchorId="0A771411" wp14:editId="15499689">
            <wp:extent cx="4210050" cy="2457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0050" cy="2457450"/>
                    </a:xfrm>
                    <a:prstGeom prst="rect">
                      <a:avLst/>
                    </a:prstGeom>
                  </pic:spPr>
                </pic:pic>
              </a:graphicData>
            </a:graphic>
          </wp:inline>
        </w:drawing>
      </w:r>
    </w:p>
    <w:p w14:paraId="746A4B0D" w14:textId="77777777" w:rsidR="0076166B" w:rsidRPr="0076166B" w:rsidRDefault="0076166B" w:rsidP="0076166B">
      <w:pPr>
        <w:pStyle w:val="NoSpacing"/>
        <w:jc w:val="both"/>
        <w:rPr>
          <w:rFonts w:asciiTheme="majorBidi" w:hAnsiTheme="majorBidi" w:cstheme="majorBidi"/>
          <w:color w:val="000000" w:themeColor="text1"/>
          <w:sz w:val="28"/>
          <w:szCs w:val="28"/>
        </w:rPr>
      </w:pPr>
    </w:p>
    <w:p w14:paraId="1090FE6A" w14:textId="77777777" w:rsidR="0076166B" w:rsidRPr="0076166B" w:rsidRDefault="0076166B" w:rsidP="0076166B">
      <w:pPr>
        <w:pStyle w:val="NoSpacing"/>
        <w:ind w:firstLine="720"/>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What a pleasure, what a relief, you think to yourself.  Your family has been invited out for a Shabbos meal.  No cooking, just enjoyment.  Or so you believe.  Naturally, there is the usual protocol and even duties of a guest:</w:t>
      </w:r>
    </w:p>
    <w:p w14:paraId="257CD4B8" w14:textId="77777777" w:rsidR="0076166B" w:rsidRPr="0076166B" w:rsidRDefault="0076166B" w:rsidP="0076166B">
      <w:pPr>
        <w:pStyle w:val="NoSpacing"/>
        <w:ind w:firstLine="720"/>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*Be on time</w:t>
      </w:r>
    </w:p>
    <w:p w14:paraId="40F950C3" w14:textId="77777777" w:rsidR="0076166B" w:rsidRPr="0076166B" w:rsidRDefault="0076166B" w:rsidP="0076166B">
      <w:pPr>
        <w:pStyle w:val="NoSpacing"/>
        <w:ind w:firstLine="720"/>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*Bring a gift of appreciation</w:t>
      </w:r>
    </w:p>
    <w:p w14:paraId="379C3257" w14:textId="77777777" w:rsidR="0076166B" w:rsidRPr="0076166B" w:rsidRDefault="0076166B" w:rsidP="0076166B">
      <w:pPr>
        <w:pStyle w:val="NoSpacing"/>
        <w:ind w:firstLine="720"/>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*Help serve the food, help cleaning off the table</w:t>
      </w:r>
    </w:p>
    <w:p w14:paraId="7E4403DA" w14:textId="77777777" w:rsidR="0076166B" w:rsidRPr="0076166B" w:rsidRDefault="0076166B" w:rsidP="0076166B">
      <w:pPr>
        <w:pStyle w:val="NoSpacing"/>
        <w:ind w:firstLine="720"/>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xml:space="preserve">*Be </w:t>
      </w:r>
      <w:proofErr w:type="spellStart"/>
      <w:r w:rsidRPr="0076166B">
        <w:rPr>
          <w:rFonts w:asciiTheme="majorBidi" w:hAnsiTheme="majorBidi" w:cstheme="majorBidi"/>
          <w:color w:val="000000" w:themeColor="text1"/>
          <w:sz w:val="28"/>
          <w:szCs w:val="28"/>
        </w:rPr>
        <w:t>congenial,conversational</w:t>
      </w:r>
      <w:proofErr w:type="spellEnd"/>
    </w:p>
    <w:p w14:paraId="1254B0A5" w14:textId="0F89983F" w:rsidR="0076166B" w:rsidRDefault="0076166B" w:rsidP="0076166B">
      <w:pPr>
        <w:pStyle w:val="NoSpacing"/>
        <w:ind w:firstLine="720"/>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*Pay attention to hosts’ children</w:t>
      </w:r>
    </w:p>
    <w:p w14:paraId="2CA26C06" w14:textId="77777777" w:rsidR="0076166B" w:rsidRPr="0076166B" w:rsidRDefault="0076166B" w:rsidP="0076166B">
      <w:pPr>
        <w:pStyle w:val="NoSpacing"/>
        <w:ind w:firstLine="720"/>
        <w:jc w:val="both"/>
        <w:rPr>
          <w:rFonts w:asciiTheme="majorBidi" w:hAnsiTheme="majorBidi" w:cstheme="majorBidi"/>
          <w:color w:val="000000" w:themeColor="text1"/>
          <w:sz w:val="28"/>
          <w:szCs w:val="28"/>
        </w:rPr>
      </w:pPr>
    </w:p>
    <w:p w14:paraId="56095387" w14:textId="77777777" w:rsidR="0076166B" w:rsidRPr="0076166B" w:rsidRDefault="0076166B" w:rsidP="0076166B">
      <w:pPr>
        <w:pStyle w:val="NoSpacing"/>
        <w:jc w:val="center"/>
        <w:rPr>
          <w:rFonts w:asciiTheme="majorBidi" w:hAnsiTheme="majorBidi" w:cstheme="majorBidi"/>
          <w:color w:val="000000" w:themeColor="text1"/>
          <w:sz w:val="28"/>
          <w:szCs w:val="28"/>
        </w:rPr>
      </w:pPr>
      <w:r w:rsidRPr="0076166B">
        <w:rPr>
          <w:rFonts w:asciiTheme="majorBidi" w:hAnsiTheme="majorBidi" w:cstheme="majorBidi"/>
          <w:b/>
          <w:bCs/>
          <w:color w:val="000000" w:themeColor="text1"/>
          <w:sz w:val="28"/>
          <w:szCs w:val="28"/>
        </w:rPr>
        <w:t>But is there also a protocol for the responsibilities of the host?</w:t>
      </w:r>
    </w:p>
    <w:p w14:paraId="3ED6349D" w14:textId="77777777" w:rsidR="0076166B" w:rsidRPr="0076166B" w:rsidRDefault="0076166B" w:rsidP="0076166B">
      <w:pPr>
        <w:pStyle w:val="NoSpacing"/>
        <w:ind w:firstLine="720"/>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xml:space="preserve">The answer is a resounding yes.  The obligation begins and ends with showing regard (respect if you will) for your honored guests.  It demands a sensitivity to the needs of your guests to feel comfortable in your home.  It requires a true sensitivity to </w:t>
      </w:r>
      <w:proofErr w:type="spellStart"/>
      <w:r w:rsidRPr="0076166B">
        <w:rPr>
          <w:rFonts w:asciiTheme="majorBidi" w:hAnsiTheme="majorBidi" w:cstheme="majorBidi"/>
          <w:color w:val="000000" w:themeColor="text1"/>
          <w:sz w:val="28"/>
          <w:szCs w:val="28"/>
        </w:rPr>
        <w:t>Hachnasas</w:t>
      </w:r>
      <w:proofErr w:type="spellEnd"/>
      <w:r w:rsidRPr="0076166B">
        <w:rPr>
          <w:rFonts w:asciiTheme="majorBidi" w:hAnsiTheme="majorBidi" w:cstheme="majorBidi"/>
          <w:color w:val="000000" w:themeColor="text1"/>
          <w:sz w:val="28"/>
          <w:szCs w:val="28"/>
        </w:rPr>
        <w:t xml:space="preserve"> </w:t>
      </w:r>
      <w:proofErr w:type="spellStart"/>
      <w:r w:rsidRPr="0076166B">
        <w:rPr>
          <w:rFonts w:asciiTheme="majorBidi" w:hAnsiTheme="majorBidi" w:cstheme="majorBidi"/>
          <w:color w:val="000000" w:themeColor="text1"/>
          <w:sz w:val="28"/>
          <w:szCs w:val="28"/>
        </w:rPr>
        <w:t>Orchim</w:t>
      </w:r>
      <w:proofErr w:type="spellEnd"/>
      <w:r w:rsidRPr="0076166B">
        <w:rPr>
          <w:rFonts w:asciiTheme="majorBidi" w:hAnsiTheme="majorBidi" w:cstheme="majorBidi"/>
          <w:color w:val="000000" w:themeColor="text1"/>
          <w:sz w:val="28"/>
          <w:szCs w:val="28"/>
        </w:rPr>
        <w:t>.</w:t>
      </w:r>
    </w:p>
    <w:p w14:paraId="3AAD4B52" w14:textId="77777777" w:rsidR="0076166B" w:rsidRP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Under this category, let us examine the role that basic hygiene should play in and around the Shabbos Table:</w:t>
      </w:r>
    </w:p>
    <w:p w14:paraId="252F4BED" w14:textId="3B762BF2" w:rsidR="0076166B" w:rsidRP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xml:space="preserve">    You are excited to receive your Shabbos or Yom Tov guests.  You have prepared a veritable feast and the Shabbos table is gleaming white and silver.  As an added touch, there is a stunning bouquet of flowers as a centerpiece.  The aromas cascading </w:t>
      </w:r>
      <w:r w:rsidRPr="0076166B">
        <w:rPr>
          <w:rFonts w:asciiTheme="majorBidi" w:hAnsiTheme="majorBidi" w:cstheme="majorBidi"/>
          <w:color w:val="000000" w:themeColor="text1"/>
          <w:sz w:val="28"/>
          <w:szCs w:val="28"/>
        </w:rPr>
        <w:lastRenderedPageBreak/>
        <w:t>out of the kitchen, are simply tantalizing.  But that very same morning, your six</w:t>
      </w:r>
      <w:r>
        <w:rPr>
          <w:rFonts w:asciiTheme="majorBidi" w:hAnsiTheme="majorBidi" w:cstheme="majorBidi"/>
          <w:color w:val="000000" w:themeColor="text1"/>
          <w:sz w:val="28"/>
          <w:szCs w:val="28"/>
        </w:rPr>
        <w:t>-</w:t>
      </w:r>
      <w:r w:rsidRPr="0076166B">
        <w:rPr>
          <w:rFonts w:asciiTheme="majorBidi" w:hAnsiTheme="majorBidi" w:cstheme="majorBidi"/>
          <w:color w:val="000000" w:themeColor="text1"/>
          <w:sz w:val="28"/>
          <w:szCs w:val="28"/>
        </w:rPr>
        <w:t xml:space="preserve"> year</w:t>
      </w:r>
      <w:r>
        <w:rPr>
          <w:rFonts w:asciiTheme="majorBidi" w:hAnsiTheme="majorBidi" w:cstheme="majorBidi"/>
          <w:color w:val="000000" w:themeColor="text1"/>
          <w:sz w:val="28"/>
          <w:szCs w:val="28"/>
        </w:rPr>
        <w:t>-</w:t>
      </w:r>
      <w:r w:rsidRPr="0076166B">
        <w:rPr>
          <w:rFonts w:asciiTheme="majorBidi" w:hAnsiTheme="majorBidi" w:cstheme="majorBidi"/>
          <w:color w:val="000000" w:themeColor="text1"/>
          <w:sz w:val="28"/>
          <w:szCs w:val="28"/>
        </w:rPr>
        <w:t xml:space="preserve">old, </w:t>
      </w:r>
      <w:proofErr w:type="spellStart"/>
      <w:r w:rsidRPr="0076166B">
        <w:rPr>
          <w:rFonts w:asciiTheme="majorBidi" w:hAnsiTheme="majorBidi" w:cstheme="majorBidi"/>
          <w:color w:val="000000" w:themeColor="text1"/>
          <w:sz w:val="28"/>
          <w:szCs w:val="28"/>
        </w:rPr>
        <w:t>Shloime</w:t>
      </w:r>
      <w:proofErr w:type="spellEnd"/>
      <w:r w:rsidRPr="0076166B">
        <w:rPr>
          <w:rFonts w:asciiTheme="majorBidi" w:hAnsiTheme="majorBidi" w:cstheme="majorBidi"/>
          <w:color w:val="000000" w:themeColor="text1"/>
          <w:sz w:val="28"/>
          <w:szCs w:val="28"/>
        </w:rPr>
        <w:t>, comes down with a runny nose and a fever.  Surely, you will not insist your own child stay away from the Shabbos Table?  It’s nothing you haven’t dealt with before.  But, have you spoken to your guests about it?  Perhaps Reb  Goldberg has a special function to attend after the weekend?  Can he afford to be in such proximity to this virus? </w:t>
      </w:r>
    </w:p>
    <w:p w14:paraId="22809359" w14:textId="6721CFB4" w:rsid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Miriam, too, has caught the nasty cold bug.  She is the one that helped prepare the salad. Naturally, you insisted she first wash her hands, but she was doing an impressive amount of coughing.</w:t>
      </w:r>
      <w:r>
        <w:rPr>
          <w:rFonts w:asciiTheme="majorBidi" w:hAnsiTheme="majorBidi" w:cstheme="majorBidi"/>
          <w:color w:val="000000" w:themeColor="text1"/>
          <w:sz w:val="28"/>
          <w:szCs w:val="28"/>
        </w:rPr>
        <w:t xml:space="preserve"> </w:t>
      </w:r>
      <w:r w:rsidRPr="0076166B">
        <w:rPr>
          <w:rFonts w:asciiTheme="majorBidi" w:hAnsiTheme="majorBidi" w:cstheme="majorBidi"/>
          <w:color w:val="000000" w:themeColor="text1"/>
          <w:sz w:val="28"/>
          <w:szCs w:val="28"/>
        </w:rPr>
        <w:t>Did you just place a stumbling block in front of your ‘blind’ guests?</w:t>
      </w:r>
    </w:p>
    <w:p w14:paraId="172A1957" w14:textId="451AD621" w:rsidR="000832EB" w:rsidRDefault="000832EB" w:rsidP="0076166B">
      <w:pPr>
        <w:pStyle w:val="NoSpacing"/>
        <w:jc w:val="both"/>
        <w:rPr>
          <w:rFonts w:asciiTheme="majorBidi" w:hAnsiTheme="majorBidi" w:cstheme="majorBidi"/>
          <w:color w:val="000000" w:themeColor="text1"/>
          <w:sz w:val="28"/>
          <w:szCs w:val="28"/>
        </w:rPr>
      </w:pPr>
    </w:p>
    <w:p w14:paraId="31957A51" w14:textId="435DCA59" w:rsidR="000832EB" w:rsidRDefault="000832EB" w:rsidP="000832EB">
      <w:pPr>
        <w:pStyle w:val="NoSpacing"/>
        <w:jc w:val="center"/>
        <w:rPr>
          <w:rFonts w:asciiTheme="majorBidi" w:hAnsiTheme="majorBidi" w:cstheme="majorBidi"/>
          <w:color w:val="000000" w:themeColor="text1"/>
          <w:sz w:val="28"/>
          <w:szCs w:val="28"/>
        </w:rPr>
      </w:pPr>
      <w:r>
        <w:rPr>
          <w:noProof/>
        </w:rPr>
        <w:drawing>
          <wp:inline distT="0" distB="0" distL="0" distR="0" wp14:anchorId="72A8ACE9" wp14:editId="4BFE657F">
            <wp:extent cx="3790950" cy="26955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90950" cy="2695575"/>
                    </a:xfrm>
                    <a:prstGeom prst="rect">
                      <a:avLst/>
                    </a:prstGeom>
                  </pic:spPr>
                </pic:pic>
              </a:graphicData>
            </a:graphic>
          </wp:inline>
        </w:drawing>
      </w:r>
    </w:p>
    <w:p w14:paraId="002885F6" w14:textId="77777777" w:rsidR="000832EB" w:rsidRPr="0076166B" w:rsidRDefault="000832EB" w:rsidP="0076166B">
      <w:pPr>
        <w:pStyle w:val="NoSpacing"/>
        <w:jc w:val="both"/>
        <w:rPr>
          <w:rFonts w:asciiTheme="majorBidi" w:hAnsiTheme="majorBidi" w:cstheme="majorBidi"/>
          <w:color w:val="000000" w:themeColor="text1"/>
          <w:sz w:val="28"/>
          <w:szCs w:val="28"/>
        </w:rPr>
      </w:pPr>
    </w:p>
    <w:p w14:paraId="39A1856A" w14:textId="77777777" w:rsidR="0076166B" w:rsidRP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Moishe cut the melons for dessert.  Instead of cutting them on a proper cutting board, he did so on the kitchen counter, absently displacing a dirty dishrag. You noticed but chose not to make an “</w:t>
      </w:r>
      <w:proofErr w:type="spellStart"/>
      <w:r w:rsidRPr="0076166B">
        <w:rPr>
          <w:rFonts w:asciiTheme="majorBidi" w:hAnsiTheme="majorBidi" w:cstheme="majorBidi"/>
          <w:color w:val="000000" w:themeColor="text1"/>
          <w:sz w:val="28"/>
          <w:szCs w:val="28"/>
        </w:rPr>
        <w:t>Inyan</w:t>
      </w:r>
      <w:proofErr w:type="spellEnd"/>
      <w:r w:rsidRPr="0076166B">
        <w:rPr>
          <w:rFonts w:asciiTheme="majorBidi" w:hAnsiTheme="majorBidi" w:cstheme="majorBidi"/>
          <w:color w:val="000000" w:themeColor="text1"/>
          <w:sz w:val="28"/>
          <w:szCs w:val="28"/>
        </w:rPr>
        <w:t>” of the matter.  Did you, in the end, shrug and tell Moishe to stick the fruit into the serving bowl and  then run and take a shower?  Chaim licked the cake frosting with his finger.  Did you take the initiative and simply straighten his artistic mess with a spatula and then put it out for the guests?</w:t>
      </w:r>
    </w:p>
    <w:p w14:paraId="0488034F" w14:textId="77777777" w:rsidR="0076166B" w:rsidRP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Your husband, with or without a tickle in his throat, has recited a beautiful Kiddush.  He drinks from his Kiddush Cup and then proceeds to pour from the same into individual Kiddush glasses for attending guests.  Did your company sign up for this sharing of saliva?  Worse, your husband ,himself, is nursing a cold.  Over Hamotzi, he handles each individual slice of Challah, dipping  them into the salt.  It’s o.k. you think.  No one particularly cares.  </w:t>
      </w:r>
    </w:p>
    <w:p w14:paraId="70F3B255" w14:textId="77777777" w:rsidR="0076166B" w:rsidRP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xml:space="preserve">    Miriam, the cold-ridden child who made the salad, also set the table.  The fact that she set the table  handling the forks and knives at the wrong end is over-looked in </w:t>
      </w:r>
      <w:r w:rsidRPr="0076166B">
        <w:rPr>
          <w:rFonts w:asciiTheme="majorBidi" w:hAnsiTheme="majorBidi" w:cstheme="majorBidi"/>
          <w:color w:val="000000" w:themeColor="text1"/>
          <w:sz w:val="28"/>
          <w:szCs w:val="28"/>
        </w:rPr>
        <w:lastRenderedPageBreak/>
        <w:t>favor of  her volunteering to set the table in the first place.  Naturally, you could not possibly find the time to re-wash those germ-infested utensils:  What you can’t see, can’t hurt you, you reason.</w:t>
      </w:r>
    </w:p>
    <w:p w14:paraId="500D4F67" w14:textId="2DA7E8BD" w:rsid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The meal proceeds smoothly.  All the delicacies are beautifully displayed on the table, the drinks are out and the conversation is flowing.  You feel a slight tickle in your nose followed by a series of sneezes.  What a lady, you quickly cover your mouth and nose with your hands, careful not to spread the germs. “Allergies”, you tactfully explain away. Still in the next instant your husband asks for the soda and you proceed to handle the bottle with the same germy fingers.  You are not through with  your sneezing and the next round, very ladylike, you use your napkin leaving it neatly bunched at the side of your plate.  Chances are, it will be picked up by someone else when it’s time to clear the table.</w:t>
      </w:r>
    </w:p>
    <w:p w14:paraId="1D98613F" w14:textId="649F414F" w:rsidR="000832EB" w:rsidRDefault="000832EB" w:rsidP="0076166B">
      <w:pPr>
        <w:pStyle w:val="NoSpacing"/>
        <w:jc w:val="both"/>
        <w:rPr>
          <w:rFonts w:asciiTheme="majorBidi" w:hAnsiTheme="majorBidi" w:cstheme="majorBidi"/>
          <w:color w:val="000000" w:themeColor="text1"/>
          <w:sz w:val="28"/>
          <w:szCs w:val="28"/>
        </w:rPr>
      </w:pPr>
    </w:p>
    <w:p w14:paraId="4C995422" w14:textId="7ECCD64A" w:rsidR="000832EB" w:rsidRDefault="000832EB" w:rsidP="000832EB">
      <w:pPr>
        <w:pStyle w:val="NoSpacing"/>
        <w:jc w:val="center"/>
        <w:rPr>
          <w:rFonts w:asciiTheme="majorBidi" w:hAnsiTheme="majorBidi" w:cstheme="majorBidi"/>
          <w:color w:val="000000" w:themeColor="text1"/>
          <w:sz w:val="28"/>
          <w:szCs w:val="28"/>
        </w:rPr>
      </w:pPr>
      <w:r>
        <w:rPr>
          <w:noProof/>
        </w:rPr>
        <w:drawing>
          <wp:inline distT="0" distB="0" distL="0" distR="0" wp14:anchorId="1345D4CA" wp14:editId="12D15189">
            <wp:extent cx="3276600" cy="261912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8318" cy="2628490"/>
                    </a:xfrm>
                    <a:prstGeom prst="rect">
                      <a:avLst/>
                    </a:prstGeom>
                  </pic:spPr>
                </pic:pic>
              </a:graphicData>
            </a:graphic>
          </wp:inline>
        </w:drawing>
      </w:r>
    </w:p>
    <w:p w14:paraId="59821EA4" w14:textId="7D7AFAFB" w:rsidR="000832EB" w:rsidRPr="000832EB" w:rsidRDefault="000832EB" w:rsidP="000832EB">
      <w:pPr>
        <w:pStyle w:val="NoSpacing"/>
        <w:jc w:val="center"/>
        <w:rPr>
          <w:rFonts w:asciiTheme="majorBidi" w:hAnsiTheme="majorBidi" w:cstheme="majorBidi"/>
          <w:b/>
          <w:bCs/>
          <w:color w:val="000000" w:themeColor="text1"/>
          <w:sz w:val="28"/>
          <w:szCs w:val="28"/>
        </w:rPr>
      </w:pPr>
      <w:r w:rsidRPr="000832EB">
        <w:rPr>
          <w:rFonts w:asciiTheme="majorBidi" w:hAnsiTheme="majorBidi" w:cstheme="majorBidi"/>
          <w:b/>
          <w:bCs/>
          <w:color w:val="000000" w:themeColor="text1"/>
          <w:sz w:val="28"/>
          <w:szCs w:val="28"/>
        </w:rPr>
        <w:t>Time for De</w:t>
      </w:r>
      <w:r>
        <w:rPr>
          <w:rFonts w:asciiTheme="majorBidi" w:hAnsiTheme="majorBidi" w:cstheme="majorBidi"/>
          <w:b/>
          <w:bCs/>
          <w:color w:val="000000" w:themeColor="text1"/>
          <w:sz w:val="28"/>
          <w:szCs w:val="28"/>
        </w:rPr>
        <w:t>s</w:t>
      </w:r>
      <w:r w:rsidRPr="000832EB">
        <w:rPr>
          <w:rFonts w:asciiTheme="majorBidi" w:hAnsiTheme="majorBidi" w:cstheme="majorBidi"/>
          <w:b/>
          <w:bCs/>
          <w:color w:val="000000" w:themeColor="text1"/>
          <w:sz w:val="28"/>
          <w:szCs w:val="28"/>
        </w:rPr>
        <w:t>sert</w:t>
      </w:r>
    </w:p>
    <w:p w14:paraId="29AC0B3F" w14:textId="77777777" w:rsidR="0076166B" w:rsidRP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xml:space="preserve">    Finally, it’s time for dessert.  The cake you have salvaged from Chaim’s artistic endeavor is served. The guests </w:t>
      </w:r>
      <w:proofErr w:type="spellStart"/>
      <w:r w:rsidRPr="0076166B">
        <w:rPr>
          <w:rFonts w:asciiTheme="majorBidi" w:hAnsiTheme="majorBidi" w:cstheme="majorBidi"/>
          <w:color w:val="000000" w:themeColor="text1"/>
          <w:sz w:val="28"/>
          <w:szCs w:val="28"/>
        </w:rPr>
        <w:t>oooh</w:t>
      </w:r>
      <w:proofErr w:type="spellEnd"/>
      <w:r w:rsidRPr="0076166B">
        <w:rPr>
          <w:rFonts w:asciiTheme="majorBidi" w:hAnsiTheme="majorBidi" w:cstheme="majorBidi"/>
          <w:color w:val="000000" w:themeColor="text1"/>
          <w:sz w:val="28"/>
          <w:szCs w:val="28"/>
        </w:rPr>
        <w:t xml:space="preserve"> and aah as you carefully serve individual slices onto the guest’s plates.  In between, with a look of contentment, you lick your fingers to remove traces of the chocolate frosting that managed to adhere to you skin.  Delicious for you, off putting to your guests.</w:t>
      </w:r>
    </w:p>
    <w:p w14:paraId="483827C8" w14:textId="77777777" w:rsidR="0076166B" w:rsidRP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Coughing, sneezing, blowing one’s nose at the table are all habits that potentially sabotage your guests comfort level as air borne saliva finds its nesting place on the food served. (Note carefully if your children have been properly taught to turn away from the table, coughing and sneezing into the crooks of their arms.)</w:t>
      </w:r>
    </w:p>
    <w:p w14:paraId="2D5B10D4" w14:textId="71FB7394" w:rsid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xml:space="preserve">     Scratching one’s head, removing dirt from one’s eyes, picking at something stuck between one’s teeth, sticking a finger in one’s ear, wiping one’s nose with the back of a hand, or even picking one’s nose are all irksome, </w:t>
      </w:r>
      <w:proofErr w:type="spellStart"/>
      <w:r w:rsidRPr="0076166B">
        <w:rPr>
          <w:rFonts w:asciiTheme="majorBidi" w:hAnsiTheme="majorBidi" w:cstheme="majorBidi"/>
          <w:color w:val="000000" w:themeColor="text1"/>
          <w:sz w:val="28"/>
          <w:szCs w:val="28"/>
        </w:rPr>
        <w:t>hygenic</w:t>
      </w:r>
      <w:proofErr w:type="spellEnd"/>
      <w:r w:rsidRPr="0076166B">
        <w:rPr>
          <w:rFonts w:asciiTheme="majorBidi" w:hAnsiTheme="majorBidi" w:cstheme="majorBidi"/>
          <w:color w:val="000000" w:themeColor="text1"/>
          <w:sz w:val="28"/>
          <w:szCs w:val="28"/>
        </w:rPr>
        <w:t xml:space="preserve"> no-no’s that all too often share the Shabbos table along with good food, </w:t>
      </w:r>
      <w:proofErr w:type="spellStart"/>
      <w:r w:rsidRPr="0076166B">
        <w:rPr>
          <w:rFonts w:asciiTheme="majorBidi" w:hAnsiTheme="majorBidi" w:cstheme="majorBidi"/>
          <w:color w:val="000000" w:themeColor="text1"/>
          <w:sz w:val="28"/>
          <w:szCs w:val="28"/>
        </w:rPr>
        <w:t>zemiras</w:t>
      </w:r>
      <w:proofErr w:type="spellEnd"/>
      <w:r w:rsidRPr="0076166B">
        <w:rPr>
          <w:rFonts w:asciiTheme="majorBidi" w:hAnsiTheme="majorBidi" w:cstheme="majorBidi"/>
          <w:color w:val="000000" w:themeColor="text1"/>
          <w:sz w:val="28"/>
          <w:szCs w:val="28"/>
        </w:rPr>
        <w:t xml:space="preserve"> and the Shabbos bride.</w:t>
      </w:r>
    </w:p>
    <w:p w14:paraId="568DF378" w14:textId="1EC2226E" w:rsidR="000832EB" w:rsidRDefault="000832EB" w:rsidP="0076166B">
      <w:pPr>
        <w:pStyle w:val="NoSpacing"/>
        <w:jc w:val="both"/>
        <w:rPr>
          <w:rFonts w:asciiTheme="majorBidi" w:hAnsiTheme="majorBidi" w:cstheme="majorBidi"/>
          <w:color w:val="000000" w:themeColor="text1"/>
          <w:sz w:val="28"/>
          <w:szCs w:val="28"/>
        </w:rPr>
      </w:pPr>
    </w:p>
    <w:p w14:paraId="18AF95A7" w14:textId="5BEE21E0" w:rsidR="000832EB" w:rsidRPr="000832EB" w:rsidRDefault="000832EB" w:rsidP="000832EB">
      <w:pPr>
        <w:pStyle w:val="NoSpacing"/>
        <w:jc w:val="center"/>
        <w:rPr>
          <w:rFonts w:asciiTheme="majorBidi" w:hAnsiTheme="majorBidi" w:cstheme="majorBidi"/>
          <w:b/>
          <w:bCs/>
          <w:color w:val="000000" w:themeColor="text1"/>
          <w:sz w:val="28"/>
          <w:szCs w:val="28"/>
        </w:rPr>
      </w:pPr>
      <w:r w:rsidRPr="000832EB">
        <w:rPr>
          <w:rFonts w:asciiTheme="majorBidi" w:hAnsiTheme="majorBidi" w:cstheme="majorBidi"/>
          <w:b/>
          <w:bCs/>
          <w:color w:val="000000" w:themeColor="text1"/>
          <w:sz w:val="28"/>
          <w:szCs w:val="28"/>
        </w:rPr>
        <w:t xml:space="preserve">Time for </w:t>
      </w:r>
      <w:proofErr w:type="spellStart"/>
      <w:r w:rsidRPr="000832EB">
        <w:rPr>
          <w:rFonts w:asciiTheme="majorBidi" w:hAnsiTheme="majorBidi" w:cstheme="majorBidi"/>
          <w:b/>
          <w:bCs/>
          <w:color w:val="000000" w:themeColor="text1"/>
          <w:sz w:val="28"/>
          <w:szCs w:val="28"/>
        </w:rPr>
        <w:t>Hygenic</w:t>
      </w:r>
      <w:proofErr w:type="spellEnd"/>
      <w:r w:rsidRPr="000832EB">
        <w:rPr>
          <w:rFonts w:asciiTheme="majorBidi" w:hAnsiTheme="majorBidi" w:cstheme="majorBidi"/>
          <w:b/>
          <w:bCs/>
          <w:color w:val="000000" w:themeColor="text1"/>
          <w:sz w:val="28"/>
          <w:szCs w:val="28"/>
        </w:rPr>
        <w:t xml:space="preserve"> Sensitivity Towards Your Guests</w:t>
      </w:r>
    </w:p>
    <w:p w14:paraId="19A16172" w14:textId="230CEA48" w:rsidR="0076166B" w:rsidRP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xml:space="preserve">    Have we, in our zealousness of pursuing the mitzvah of </w:t>
      </w:r>
      <w:proofErr w:type="spellStart"/>
      <w:r w:rsidRPr="0076166B">
        <w:rPr>
          <w:rFonts w:asciiTheme="majorBidi" w:hAnsiTheme="majorBidi" w:cstheme="majorBidi"/>
          <w:color w:val="000000" w:themeColor="text1"/>
          <w:sz w:val="28"/>
          <w:szCs w:val="28"/>
        </w:rPr>
        <w:t>Hachnasat</w:t>
      </w:r>
      <w:proofErr w:type="spellEnd"/>
      <w:r w:rsidRPr="0076166B">
        <w:rPr>
          <w:rFonts w:asciiTheme="majorBidi" w:hAnsiTheme="majorBidi" w:cstheme="majorBidi"/>
          <w:color w:val="000000" w:themeColor="text1"/>
          <w:sz w:val="28"/>
          <w:szCs w:val="28"/>
        </w:rPr>
        <w:t xml:space="preserve"> </w:t>
      </w:r>
      <w:proofErr w:type="spellStart"/>
      <w:r w:rsidRPr="0076166B">
        <w:rPr>
          <w:rFonts w:asciiTheme="majorBidi" w:hAnsiTheme="majorBidi" w:cstheme="majorBidi"/>
          <w:color w:val="000000" w:themeColor="text1"/>
          <w:sz w:val="28"/>
          <w:szCs w:val="28"/>
        </w:rPr>
        <w:t>Orchim</w:t>
      </w:r>
      <w:proofErr w:type="spellEnd"/>
      <w:r w:rsidRPr="0076166B">
        <w:rPr>
          <w:rFonts w:asciiTheme="majorBidi" w:hAnsiTheme="majorBidi" w:cstheme="majorBidi"/>
          <w:color w:val="000000" w:themeColor="text1"/>
          <w:sz w:val="28"/>
          <w:szCs w:val="28"/>
        </w:rPr>
        <w:t>, forgotten that it must be of a real benefit for the guest and not for yourself?  These scenarios, brutally depicted, regret</w:t>
      </w:r>
      <w:r w:rsidR="000832EB">
        <w:rPr>
          <w:rFonts w:asciiTheme="majorBidi" w:hAnsiTheme="majorBidi" w:cstheme="majorBidi"/>
          <w:color w:val="000000" w:themeColor="text1"/>
          <w:sz w:val="28"/>
          <w:szCs w:val="28"/>
        </w:rPr>
        <w:t>t</w:t>
      </w:r>
      <w:r w:rsidRPr="0076166B">
        <w:rPr>
          <w:rFonts w:asciiTheme="majorBidi" w:hAnsiTheme="majorBidi" w:cstheme="majorBidi"/>
          <w:color w:val="000000" w:themeColor="text1"/>
          <w:sz w:val="28"/>
          <w:szCs w:val="28"/>
        </w:rPr>
        <w:t xml:space="preserve">ably, occur time and again, in countless religious homes, across social, ethnic and class divides.  While we are inarguably known as the People of the Book, some Frum families have seemingly turned the ‘page’ on basic hygiene principles. It’s time to re-examine the wider definition of </w:t>
      </w:r>
      <w:proofErr w:type="spellStart"/>
      <w:r w:rsidRPr="0076166B">
        <w:rPr>
          <w:rFonts w:asciiTheme="majorBidi" w:hAnsiTheme="majorBidi" w:cstheme="majorBidi"/>
          <w:color w:val="000000" w:themeColor="text1"/>
          <w:sz w:val="28"/>
          <w:szCs w:val="28"/>
        </w:rPr>
        <w:t>Hachnasat</w:t>
      </w:r>
      <w:proofErr w:type="spellEnd"/>
      <w:r w:rsidRPr="0076166B">
        <w:rPr>
          <w:rFonts w:asciiTheme="majorBidi" w:hAnsiTheme="majorBidi" w:cstheme="majorBidi"/>
          <w:color w:val="000000" w:themeColor="text1"/>
          <w:sz w:val="28"/>
          <w:szCs w:val="28"/>
        </w:rPr>
        <w:t xml:space="preserve"> </w:t>
      </w:r>
      <w:proofErr w:type="spellStart"/>
      <w:r w:rsidRPr="0076166B">
        <w:rPr>
          <w:rFonts w:asciiTheme="majorBidi" w:hAnsiTheme="majorBidi" w:cstheme="majorBidi"/>
          <w:color w:val="000000" w:themeColor="text1"/>
          <w:sz w:val="28"/>
          <w:szCs w:val="28"/>
        </w:rPr>
        <w:t>Orchim</w:t>
      </w:r>
      <w:proofErr w:type="spellEnd"/>
      <w:r w:rsidRPr="0076166B">
        <w:rPr>
          <w:rFonts w:asciiTheme="majorBidi" w:hAnsiTheme="majorBidi" w:cstheme="majorBidi"/>
          <w:color w:val="000000" w:themeColor="text1"/>
          <w:sz w:val="28"/>
          <w:szCs w:val="28"/>
        </w:rPr>
        <w:t xml:space="preserve"> to include </w:t>
      </w:r>
      <w:proofErr w:type="spellStart"/>
      <w:r w:rsidRPr="0076166B">
        <w:rPr>
          <w:rFonts w:asciiTheme="majorBidi" w:hAnsiTheme="majorBidi" w:cstheme="majorBidi"/>
          <w:color w:val="000000" w:themeColor="text1"/>
          <w:sz w:val="28"/>
          <w:szCs w:val="28"/>
        </w:rPr>
        <w:t>hygenic</w:t>
      </w:r>
      <w:proofErr w:type="spellEnd"/>
      <w:r w:rsidRPr="0076166B">
        <w:rPr>
          <w:rFonts w:asciiTheme="majorBidi" w:hAnsiTheme="majorBidi" w:cstheme="majorBidi"/>
          <w:color w:val="000000" w:themeColor="text1"/>
          <w:sz w:val="28"/>
          <w:szCs w:val="28"/>
        </w:rPr>
        <w:t xml:space="preserve"> sensitivity towards your guests.</w:t>
      </w:r>
    </w:p>
    <w:p w14:paraId="5F241061" w14:textId="77777777" w:rsidR="0076166B" w:rsidRP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xml:space="preserve">    While it is perhaps gratuitous to post signs on our doors:  Enter at your own risk or peril, it is not superfluous to hold hygiene related discussions with all members of your family before you further undertake this very important Mitzvah.  In light of flu </w:t>
      </w:r>
      <w:proofErr w:type="spellStart"/>
      <w:r w:rsidRPr="0076166B">
        <w:rPr>
          <w:rFonts w:asciiTheme="majorBidi" w:hAnsiTheme="majorBidi" w:cstheme="majorBidi"/>
          <w:color w:val="000000" w:themeColor="text1"/>
          <w:sz w:val="28"/>
          <w:szCs w:val="28"/>
        </w:rPr>
        <w:t>seaon</w:t>
      </w:r>
      <w:proofErr w:type="spellEnd"/>
      <w:r w:rsidRPr="0076166B">
        <w:rPr>
          <w:rFonts w:asciiTheme="majorBidi" w:hAnsiTheme="majorBidi" w:cstheme="majorBidi"/>
          <w:color w:val="000000" w:themeColor="text1"/>
          <w:sz w:val="28"/>
          <w:szCs w:val="28"/>
        </w:rPr>
        <w:t xml:space="preserve"> and just in general let us be mindful of:</w:t>
      </w:r>
    </w:p>
    <w:p w14:paraId="05953B66" w14:textId="77777777" w:rsidR="0076166B" w:rsidRPr="0076166B" w:rsidRDefault="0076166B" w:rsidP="000832EB">
      <w:pPr>
        <w:pStyle w:val="NoSpacing"/>
        <w:ind w:firstLine="720"/>
        <w:jc w:val="both"/>
        <w:rPr>
          <w:rFonts w:asciiTheme="majorBidi" w:hAnsiTheme="majorBidi" w:cstheme="majorBidi"/>
          <w:color w:val="000000" w:themeColor="text1"/>
          <w:sz w:val="28"/>
          <w:szCs w:val="28"/>
        </w:rPr>
      </w:pPr>
      <w:proofErr w:type="spellStart"/>
      <w:r w:rsidRPr="0076166B">
        <w:rPr>
          <w:rFonts w:asciiTheme="majorBidi" w:hAnsiTheme="majorBidi" w:cstheme="majorBidi"/>
          <w:color w:val="000000" w:themeColor="text1"/>
          <w:sz w:val="28"/>
          <w:szCs w:val="28"/>
        </w:rPr>
        <w:t>Derech</w:t>
      </w:r>
      <w:proofErr w:type="spellEnd"/>
      <w:r w:rsidRPr="0076166B">
        <w:rPr>
          <w:rFonts w:asciiTheme="majorBidi" w:hAnsiTheme="majorBidi" w:cstheme="majorBidi"/>
          <w:color w:val="000000" w:themeColor="text1"/>
          <w:sz w:val="28"/>
          <w:szCs w:val="28"/>
        </w:rPr>
        <w:t xml:space="preserve"> Eretz </w:t>
      </w:r>
      <w:proofErr w:type="spellStart"/>
      <w:r w:rsidRPr="0076166B">
        <w:rPr>
          <w:rFonts w:asciiTheme="majorBidi" w:hAnsiTheme="majorBidi" w:cstheme="majorBidi"/>
          <w:color w:val="000000" w:themeColor="text1"/>
          <w:sz w:val="28"/>
          <w:szCs w:val="28"/>
        </w:rPr>
        <w:t>kadmah</w:t>
      </w:r>
      <w:proofErr w:type="spellEnd"/>
      <w:r w:rsidRPr="0076166B">
        <w:rPr>
          <w:rFonts w:asciiTheme="majorBidi" w:hAnsiTheme="majorBidi" w:cstheme="majorBidi"/>
          <w:color w:val="000000" w:themeColor="text1"/>
          <w:sz w:val="28"/>
          <w:szCs w:val="28"/>
        </w:rPr>
        <w:t xml:space="preserve"> </w:t>
      </w:r>
      <w:proofErr w:type="spellStart"/>
      <w:r w:rsidRPr="0076166B">
        <w:rPr>
          <w:rFonts w:asciiTheme="majorBidi" w:hAnsiTheme="majorBidi" w:cstheme="majorBidi"/>
          <w:color w:val="000000" w:themeColor="text1"/>
          <w:sz w:val="28"/>
          <w:szCs w:val="28"/>
        </w:rPr>
        <w:t>l’Torah</w:t>
      </w:r>
      <w:proofErr w:type="spellEnd"/>
    </w:p>
    <w:p w14:paraId="49146995" w14:textId="77777777" w:rsidR="0076166B" w:rsidRPr="0076166B" w:rsidRDefault="0076166B" w:rsidP="000832EB">
      <w:pPr>
        <w:pStyle w:val="NoSpacing"/>
        <w:ind w:firstLine="720"/>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xml:space="preserve">Basic Hygiene before </w:t>
      </w:r>
      <w:proofErr w:type="spellStart"/>
      <w:r w:rsidRPr="0076166B">
        <w:rPr>
          <w:rFonts w:asciiTheme="majorBidi" w:hAnsiTheme="majorBidi" w:cstheme="majorBidi"/>
          <w:color w:val="000000" w:themeColor="text1"/>
          <w:sz w:val="28"/>
          <w:szCs w:val="28"/>
        </w:rPr>
        <w:t>Hachnasas</w:t>
      </w:r>
      <w:proofErr w:type="spellEnd"/>
      <w:r w:rsidRPr="0076166B">
        <w:rPr>
          <w:rFonts w:asciiTheme="majorBidi" w:hAnsiTheme="majorBidi" w:cstheme="majorBidi"/>
          <w:color w:val="000000" w:themeColor="text1"/>
          <w:sz w:val="28"/>
          <w:szCs w:val="28"/>
        </w:rPr>
        <w:t xml:space="preserve"> </w:t>
      </w:r>
      <w:proofErr w:type="spellStart"/>
      <w:r w:rsidRPr="0076166B">
        <w:rPr>
          <w:rFonts w:asciiTheme="majorBidi" w:hAnsiTheme="majorBidi" w:cstheme="majorBidi"/>
          <w:color w:val="000000" w:themeColor="text1"/>
          <w:sz w:val="28"/>
          <w:szCs w:val="28"/>
        </w:rPr>
        <w:t>Orchim</w:t>
      </w:r>
      <w:proofErr w:type="spellEnd"/>
    </w:p>
    <w:p w14:paraId="2F235571" w14:textId="77777777" w:rsidR="0076166B" w:rsidRPr="0076166B" w:rsidRDefault="0076166B" w:rsidP="0076166B">
      <w:pPr>
        <w:pStyle w:val="NoSpacing"/>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w:t>
      </w:r>
    </w:p>
    <w:p w14:paraId="7991A17F" w14:textId="7E554796" w:rsidR="0076166B" w:rsidRPr="0076166B" w:rsidRDefault="0076166B" w:rsidP="000832EB">
      <w:pPr>
        <w:pStyle w:val="NoSpacing"/>
        <w:ind w:firstLine="720"/>
        <w:jc w:val="both"/>
        <w:rPr>
          <w:rFonts w:asciiTheme="majorBidi" w:hAnsiTheme="majorBidi" w:cstheme="majorBidi"/>
          <w:color w:val="000000" w:themeColor="text1"/>
          <w:sz w:val="28"/>
          <w:szCs w:val="28"/>
        </w:rPr>
      </w:pPr>
      <w:r w:rsidRPr="0076166B">
        <w:rPr>
          <w:rFonts w:asciiTheme="majorBidi" w:hAnsiTheme="majorBidi" w:cstheme="majorBidi"/>
          <w:color w:val="000000" w:themeColor="text1"/>
          <w:sz w:val="28"/>
          <w:szCs w:val="28"/>
        </w:rPr>
        <w:t xml:space="preserve">May we all be </w:t>
      </w:r>
      <w:proofErr w:type="spellStart"/>
      <w:r w:rsidRPr="0076166B">
        <w:rPr>
          <w:rFonts w:asciiTheme="majorBidi" w:hAnsiTheme="majorBidi" w:cstheme="majorBidi"/>
          <w:color w:val="000000" w:themeColor="text1"/>
          <w:sz w:val="28"/>
          <w:szCs w:val="28"/>
        </w:rPr>
        <w:t>zocheh</w:t>
      </w:r>
      <w:proofErr w:type="spellEnd"/>
      <w:r w:rsidRPr="0076166B">
        <w:rPr>
          <w:rFonts w:asciiTheme="majorBidi" w:hAnsiTheme="majorBidi" w:cstheme="majorBidi"/>
          <w:color w:val="000000" w:themeColor="text1"/>
          <w:sz w:val="28"/>
          <w:szCs w:val="28"/>
        </w:rPr>
        <w:t xml:space="preserve"> to be wonderful hosts and comfortable guests.  Shabbat Shalom</w:t>
      </w:r>
    </w:p>
    <w:p w14:paraId="262EA94E" w14:textId="77777777" w:rsidR="000832EB" w:rsidRDefault="000832EB" w:rsidP="0076166B">
      <w:pPr>
        <w:pStyle w:val="NoSpacing"/>
        <w:jc w:val="both"/>
        <w:rPr>
          <w:rFonts w:asciiTheme="majorBidi" w:hAnsiTheme="majorBidi" w:cstheme="majorBidi"/>
          <w:color w:val="000000" w:themeColor="text1"/>
          <w:sz w:val="28"/>
          <w:szCs w:val="28"/>
        </w:rPr>
      </w:pPr>
    </w:p>
    <w:p w14:paraId="28A8336A" w14:textId="59968330" w:rsidR="0076166B" w:rsidRPr="000832EB" w:rsidRDefault="0076166B" w:rsidP="0076166B">
      <w:pPr>
        <w:pStyle w:val="NoSpacing"/>
        <w:jc w:val="both"/>
        <w:rPr>
          <w:rFonts w:asciiTheme="majorBidi" w:hAnsiTheme="majorBidi" w:cstheme="majorBidi"/>
          <w:i/>
          <w:iCs/>
          <w:color w:val="000000" w:themeColor="text1"/>
          <w:sz w:val="28"/>
          <w:szCs w:val="28"/>
        </w:rPr>
      </w:pPr>
      <w:r w:rsidRPr="000832EB">
        <w:rPr>
          <w:rFonts w:asciiTheme="majorBidi" w:hAnsiTheme="majorBidi" w:cstheme="majorBidi"/>
          <w:i/>
          <w:iCs/>
          <w:color w:val="000000" w:themeColor="text1"/>
          <w:sz w:val="28"/>
          <w:szCs w:val="28"/>
        </w:rPr>
        <w:t>Reprinted from VinNews.com</w:t>
      </w:r>
    </w:p>
    <w:p w14:paraId="7E33A917" w14:textId="43E81A1C" w:rsidR="000832EB" w:rsidRDefault="000832EB" w:rsidP="0076166B">
      <w:pPr>
        <w:pStyle w:val="NoSpacing"/>
        <w:jc w:val="both"/>
        <w:rPr>
          <w:rFonts w:asciiTheme="majorBidi" w:hAnsiTheme="majorBidi" w:cstheme="majorBidi"/>
          <w:color w:val="000000" w:themeColor="text1"/>
          <w:sz w:val="28"/>
          <w:szCs w:val="28"/>
        </w:rPr>
      </w:pPr>
    </w:p>
    <w:p w14:paraId="3A3E7E50" w14:textId="330E37B6" w:rsidR="00912075" w:rsidRPr="00912075" w:rsidRDefault="00912075" w:rsidP="00912075">
      <w:pPr>
        <w:pStyle w:val="NoSpacing"/>
        <w:jc w:val="center"/>
        <w:rPr>
          <w:rFonts w:asciiTheme="majorBidi" w:hAnsiTheme="majorBidi" w:cstheme="majorBidi"/>
          <w:b/>
          <w:bCs/>
          <w:color w:val="000000" w:themeColor="text1"/>
          <w:sz w:val="72"/>
          <w:szCs w:val="72"/>
        </w:rPr>
      </w:pPr>
      <w:r w:rsidRPr="00912075">
        <w:rPr>
          <w:rFonts w:asciiTheme="majorBidi" w:hAnsiTheme="majorBidi" w:cstheme="majorBidi"/>
          <w:b/>
          <w:bCs/>
          <w:color w:val="000000" w:themeColor="text1"/>
          <w:sz w:val="72"/>
          <w:szCs w:val="72"/>
        </w:rPr>
        <w:t>Shabbos Candle Lighting</w:t>
      </w:r>
    </w:p>
    <w:p w14:paraId="00445BCC" w14:textId="77777777" w:rsidR="00912075" w:rsidRPr="00912075" w:rsidRDefault="00912075" w:rsidP="00912075">
      <w:pPr>
        <w:pStyle w:val="NoSpacing"/>
        <w:jc w:val="center"/>
        <w:rPr>
          <w:rFonts w:asciiTheme="majorBidi" w:hAnsiTheme="majorBidi" w:cstheme="majorBidi"/>
          <w:color w:val="000000" w:themeColor="text1"/>
          <w:sz w:val="8"/>
          <w:szCs w:val="8"/>
        </w:rPr>
      </w:pPr>
    </w:p>
    <w:p w14:paraId="342E05BF" w14:textId="437C03A7" w:rsidR="000832EB" w:rsidRDefault="00912075" w:rsidP="00912075">
      <w:pPr>
        <w:pStyle w:val="NoSpacing"/>
        <w:jc w:val="center"/>
        <w:rPr>
          <w:rFonts w:asciiTheme="majorBidi" w:hAnsiTheme="majorBidi" w:cstheme="majorBidi"/>
          <w:color w:val="000000" w:themeColor="text1"/>
          <w:sz w:val="28"/>
          <w:szCs w:val="28"/>
        </w:rPr>
      </w:pPr>
      <w:r>
        <w:rPr>
          <w:noProof/>
        </w:rPr>
        <w:drawing>
          <wp:inline distT="0" distB="0" distL="0" distR="0" wp14:anchorId="4B028843" wp14:editId="3B3245A9">
            <wp:extent cx="3514725" cy="2800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14725" cy="2800350"/>
                    </a:xfrm>
                    <a:prstGeom prst="rect">
                      <a:avLst/>
                    </a:prstGeom>
                  </pic:spPr>
                </pic:pic>
              </a:graphicData>
            </a:graphic>
          </wp:inline>
        </w:drawing>
      </w:r>
    </w:p>
    <w:p w14:paraId="07A502E6" w14:textId="606CF43D" w:rsidR="00912075" w:rsidRDefault="00912075" w:rsidP="0076166B">
      <w:pPr>
        <w:pStyle w:val="NoSpacing"/>
        <w:jc w:val="both"/>
        <w:rPr>
          <w:rFonts w:asciiTheme="majorBidi" w:hAnsiTheme="majorBidi" w:cstheme="majorBidi"/>
          <w:color w:val="000000" w:themeColor="text1"/>
          <w:sz w:val="28"/>
          <w:szCs w:val="28"/>
        </w:rPr>
      </w:pPr>
    </w:p>
    <w:p w14:paraId="4EE2BB53" w14:textId="34E00D39" w:rsidR="00912075" w:rsidRPr="00912075" w:rsidRDefault="00912075" w:rsidP="0076166B">
      <w:pPr>
        <w:pStyle w:val="NoSpacing"/>
        <w:jc w:val="both"/>
        <w:rPr>
          <w:rFonts w:asciiTheme="majorBidi" w:hAnsiTheme="majorBidi" w:cstheme="majorBidi"/>
          <w:i/>
          <w:iCs/>
          <w:color w:val="000000" w:themeColor="text1"/>
          <w:sz w:val="28"/>
          <w:szCs w:val="28"/>
        </w:rPr>
      </w:pPr>
      <w:r w:rsidRPr="00912075">
        <w:rPr>
          <w:rFonts w:asciiTheme="majorBidi" w:hAnsiTheme="majorBidi" w:cstheme="majorBidi"/>
          <w:i/>
          <w:iCs/>
          <w:color w:val="000000" w:themeColor="text1"/>
          <w:sz w:val="28"/>
          <w:szCs w:val="28"/>
        </w:rPr>
        <w:t xml:space="preserve">Reprinted from </w:t>
      </w:r>
      <w:proofErr w:type="spellStart"/>
      <w:r w:rsidRPr="00912075">
        <w:rPr>
          <w:rFonts w:asciiTheme="majorBidi" w:hAnsiTheme="majorBidi" w:cstheme="majorBidi"/>
          <w:i/>
          <w:iCs/>
          <w:color w:val="000000" w:themeColor="text1"/>
          <w:sz w:val="28"/>
          <w:szCs w:val="28"/>
        </w:rPr>
        <w:t>Davidsolomon</w:t>
      </w:r>
      <w:proofErr w:type="spellEnd"/>
      <w:r w:rsidRPr="00912075">
        <w:rPr>
          <w:rFonts w:asciiTheme="majorBidi" w:hAnsiTheme="majorBidi" w:cstheme="majorBidi"/>
          <w:i/>
          <w:iCs/>
          <w:color w:val="000000" w:themeColor="text1"/>
          <w:sz w:val="28"/>
          <w:szCs w:val="28"/>
        </w:rPr>
        <w:t xml:space="preserve"> Judaica</w:t>
      </w:r>
    </w:p>
    <w:p w14:paraId="383F088E" w14:textId="77777777" w:rsidR="00381C51" w:rsidRDefault="00381C51" w:rsidP="00381C51">
      <w:pPr>
        <w:pStyle w:val="NoSpacing"/>
        <w:jc w:val="center"/>
        <w:rPr>
          <w:rFonts w:asciiTheme="majorBidi" w:hAnsiTheme="majorBidi" w:cstheme="majorBidi"/>
          <w:b/>
          <w:bCs/>
          <w:sz w:val="72"/>
          <w:szCs w:val="72"/>
        </w:rPr>
      </w:pPr>
      <w:r w:rsidRPr="00F30269">
        <w:rPr>
          <w:rFonts w:asciiTheme="majorBidi" w:hAnsiTheme="majorBidi" w:cstheme="majorBidi"/>
          <w:b/>
          <w:bCs/>
          <w:sz w:val="72"/>
          <w:szCs w:val="72"/>
        </w:rPr>
        <w:lastRenderedPageBreak/>
        <w:t xml:space="preserve">Looking for Jews in the </w:t>
      </w:r>
    </w:p>
    <w:p w14:paraId="6538036E" w14:textId="77777777" w:rsidR="00381C51" w:rsidRPr="00F30269" w:rsidRDefault="00381C51" w:rsidP="00381C51">
      <w:pPr>
        <w:pStyle w:val="NoSpacing"/>
        <w:jc w:val="center"/>
        <w:rPr>
          <w:rFonts w:asciiTheme="majorBidi" w:hAnsiTheme="majorBidi" w:cstheme="majorBidi"/>
          <w:b/>
          <w:bCs/>
          <w:sz w:val="72"/>
          <w:szCs w:val="72"/>
        </w:rPr>
      </w:pPr>
      <w:r w:rsidRPr="00F30269">
        <w:rPr>
          <w:rFonts w:asciiTheme="majorBidi" w:hAnsiTheme="majorBidi" w:cstheme="majorBidi"/>
          <w:b/>
          <w:bCs/>
          <w:sz w:val="72"/>
          <w:szCs w:val="72"/>
        </w:rPr>
        <w:t>Most Unlikely Places</w:t>
      </w:r>
    </w:p>
    <w:p w14:paraId="30E8769E" w14:textId="77777777" w:rsidR="00381C51" w:rsidRPr="00F30269" w:rsidRDefault="00381C51" w:rsidP="00381C51">
      <w:pPr>
        <w:pStyle w:val="NoSpacing"/>
        <w:jc w:val="center"/>
        <w:rPr>
          <w:rFonts w:asciiTheme="majorBidi" w:hAnsiTheme="majorBidi" w:cstheme="majorBidi"/>
          <w:b/>
          <w:bCs/>
          <w:sz w:val="36"/>
          <w:szCs w:val="36"/>
        </w:rPr>
      </w:pPr>
      <w:r w:rsidRPr="00F30269">
        <w:rPr>
          <w:rFonts w:asciiTheme="majorBidi" w:hAnsiTheme="majorBidi" w:cstheme="majorBidi"/>
          <w:b/>
          <w:bCs/>
          <w:sz w:val="36"/>
          <w:szCs w:val="36"/>
        </w:rPr>
        <w:t>By Daniel Keren</w:t>
      </w:r>
    </w:p>
    <w:p w14:paraId="611B5533" w14:textId="77777777" w:rsidR="00381C51" w:rsidRDefault="00381C51" w:rsidP="00381C51">
      <w:pPr>
        <w:pStyle w:val="NoSpacing"/>
        <w:jc w:val="both"/>
        <w:rPr>
          <w:rFonts w:asciiTheme="majorBidi" w:hAnsiTheme="majorBidi" w:cstheme="majorBidi"/>
          <w:sz w:val="28"/>
          <w:szCs w:val="28"/>
        </w:rPr>
      </w:pPr>
    </w:p>
    <w:p w14:paraId="70A08281" w14:textId="77777777" w:rsidR="00381C51" w:rsidRDefault="00381C51" w:rsidP="00381C51">
      <w:pPr>
        <w:pStyle w:val="NoSpacing"/>
        <w:jc w:val="both"/>
        <w:rPr>
          <w:rFonts w:asciiTheme="majorBidi" w:hAnsiTheme="majorBidi" w:cstheme="majorBidi"/>
          <w:sz w:val="28"/>
          <w:szCs w:val="28"/>
        </w:rPr>
      </w:pPr>
      <w:r w:rsidRPr="00F30269">
        <w:rPr>
          <w:rFonts w:asciiTheme="majorBidi" w:hAnsiTheme="majorBidi" w:cstheme="majorBidi"/>
          <w:sz w:val="28"/>
          <w:szCs w:val="28"/>
        </w:rPr>
        <w:t xml:space="preserve">(“The Prophet of the Andes: An Unlikely Journey to the Promised Land by Graciela </w:t>
      </w:r>
      <w:proofErr w:type="spellStart"/>
      <w:r w:rsidRPr="00F30269">
        <w:rPr>
          <w:rFonts w:asciiTheme="majorBidi" w:hAnsiTheme="majorBidi" w:cstheme="majorBidi"/>
          <w:sz w:val="28"/>
          <w:szCs w:val="28"/>
        </w:rPr>
        <w:t>Mochkofsky</w:t>
      </w:r>
      <w:proofErr w:type="spellEnd"/>
      <w:r w:rsidRPr="00F30269">
        <w:rPr>
          <w:rFonts w:asciiTheme="majorBidi" w:hAnsiTheme="majorBidi" w:cstheme="majorBidi"/>
          <w:sz w:val="28"/>
          <w:szCs w:val="28"/>
        </w:rPr>
        <w:t xml:space="preserve">, translated by Lisa </w:t>
      </w:r>
      <w:proofErr w:type="spellStart"/>
      <w:r w:rsidRPr="00F30269">
        <w:rPr>
          <w:rFonts w:asciiTheme="majorBidi" w:hAnsiTheme="majorBidi" w:cstheme="majorBidi"/>
          <w:sz w:val="28"/>
          <w:szCs w:val="28"/>
        </w:rPr>
        <w:t>Dillman</w:t>
      </w:r>
      <w:proofErr w:type="spellEnd"/>
      <w:r w:rsidRPr="00F30269">
        <w:rPr>
          <w:rFonts w:asciiTheme="majorBidi" w:hAnsiTheme="majorBidi" w:cstheme="majorBidi"/>
          <w:sz w:val="28"/>
          <w:szCs w:val="28"/>
        </w:rPr>
        <w:t>, 269 pages, Alfred A. Knopf, New York, 2022)</w:t>
      </w:r>
    </w:p>
    <w:p w14:paraId="58BB8E2A" w14:textId="77777777" w:rsidR="00381C51" w:rsidRPr="00F30269" w:rsidRDefault="00381C51" w:rsidP="00381C51">
      <w:pPr>
        <w:pStyle w:val="NoSpacing"/>
        <w:jc w:val="both"/>
        <w:rPr>
          <w:rFonts w:asciiTheme="majorBidi" w:hAnsiTheme="majorBidi" w:cstheme="majorBidi"/>
          <w:sz w:val="28"/>
          <w:szCs w:val="28"/>
        </w:rPr>
      </w:pPr>
    </w:p>
    <w:p w14:paraId="2E49D27A" w14:textId="77777777" w:rsidR="00381C51" w:rsidRDefault="00381C51" w:rsidP="00381C51">
      <w:pPr>
        <w:pStyle w:val="NoSpacing"/>
        <w:jc w:val="center"/>
        <w:rPr>
          <w:noProof/>
        </w:rPr>
      </w:pPr>
      <w:r w:rsidRPr="00F30269">
        <w:rPr>
          <w:rFonts w:asciiTheme="majorBidi" w:hAnsiTheme="majorBidi" w:cstheme="majorBidi"/>
          <w:noProof/>
          <w:sz w:val="28"/>
          <w:szCs w:val="28"/>
        </w:rPr>
        <w:drawing>
          <wp:inline distT="0" distB="0" distL="0" distR="0" wp14:anchorId="45B60C17" wp14:editId="73FAA066">
            <wp:extent cx="2362200" cy="3493569"/>
            <wp:effectExtent l="0" t="0" r="0" b="0"/>
            <wp:docPr id="13" name="Picture 13" descr="The Prophet of the Andes by Graciela Mochkof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Prophet of the Andes by Graciela Mochkofs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4461" cy="3496913"/>
                    </a:xfrm>
                    <a:prstGeom prst="rect">
                      <a:avLst/>
                    </a:prstGeom>
                    <a:noFill/>
                    <a:ln>
                      <a:noFill/>
                    </a:ln>
                  </pic:spPr>
                </pic:pic>
              </a:graphicData>
            </a:graphic>
          </wp:inline>
        </w:drawing>
      </w:r>
      <w:r w:rsidRPr="00F30269">
        <w:rPr>
          <w:noProof/>
        </w:rPr>
        <w:t xml:space="preserve"> </w:t>
      </w:r>
      <w:r>
        <w:rPr>
          <w:noProof/>
        </w:rPr>
        <w:drawing>
          <wp:inline distT="0" distB="0" distL="0" distR="0" wp14:anchorId="70E86548" wp14:editId="1E8281A8">
            <wp:extent cx="3420110" cy="3470653"/>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41271" cy="3492126"/>
                    </a:xfrm>
                    <a:prstGeom prst="rect">
                      <a:avLst/>
                    </a:prstGeom>
                  </pic:spPr>
                </pic:pic>
              </a:graphicData>
            </a:graphic>
          </wp:inline>
        </w:drawing>
      </w:r>
    </w:p>
    <w:p w14:paraId="611C5767" w14:textId="77777777" w:rsidR="00381C51" w:rsidRDefault="00381C51" w:rsidP="00381C51">
      <w:pPr>
        <w:pStyle w:val="NoSpacing"/>
        <w:jc w:val="center"/>
        <w:rPr>
          <w:noProof/>
        </w:rPr>
      </w:pPr>
    </w:p>
    <w:p w14:paraId="1751F664" w14:textId="77777777" w:rsidR="00381C51" w:rsidRDefault="00381C51" w:rsidP="00381C51">
      <w:pPr>
        <w:pStyle w:val="NoSpacing"/>
        <w:jc w:val="center"/>
        <w:rPr>
          <w:rFonts w:asciiTheme="majorBidi" w:hAnsiTheme="majorBidi" w:cstheme="majorBidi"/>
          <w:b/>
          <w:bCs/>
          <w:noProof/>
          <w:sz w:val="28"/>
          <w:szCs w:val="28"/>
        </w:rPr>
      </w:pPr>
      <w:r w:rsidRPr="00F30269">
        <w:rPr>
          <w:rFonts w:asciiTheme="majorBidi" w:hAnsiTheme="majorBidi" w:cstheme="majorBidi"/>
          <w:b/>
          <w:bCs/>
          <w:noProof/>
          <w:sz w:val="28"/>
          <w:szCs w:val="28"/>
        </w:rPr>
        <w:t>Graciela Mochkofsky, author of the “Prophet of the Andes”</w:t>
      </w:r>
    </w:p>
    <w:p w14:paraId="3E662A5A" w14:textId="77777777" w:rsidR="00381C51" w:rsidRDefault="00381C51" w:rsidP="00381C51">
      <w:pPr>
        <w:pStyle w:val="NoSpacing"/>
        <w:rPr>
          <w:rFonts w:asciiTheme="majorBidi" w:hAnsiTheme="majorBidi" w:cstheme="majorBidi"/>
          <w:b/>
          <w:bCs/>
          <w:noProof/>
          <w:sz w:val="28"/>
          <w:szCs w:val="28"/>
        </w:rPr>
      </w:pPr>
    </w:p>
    <w:p w14:paraId="7073983B" w14:textId="77777777" w:rsidR="00381C51" w:rsidRDefault="00381C51" w:rsidP="00381C51">
      <w:pPr>
        <w:pStyle w:val="NoSpacing"/>
        <w:jc w:val="both"/>
        <w:rPr>
          <w:rFonts w:asciiTheme="majorBidi" w:hAnsiTheme="majorBidi" w:cstheme="majorBidi"/>
          <w:noProof/>
          <w:sz w:val="28"/>
          <w:szCs w:val="28"/>
        </w:rPr>
      </w:pPr>
      <w:r w:rsidRPr="00ED7F8C">
        <w:rPr>
          <w:rFonts w:asciiTheme="majorBidi" w:hAnsiTheme="majorBidi" w:cstheme="majorBidi"/>
          <w:noProof/>
          <w:sz w:val="28"/>
          <w:szCs w:val="28"/>
        </w:rPr>
        <w:tab/>
        <w:t>Graciela Mochkofsky, the daughter of an atheist father descended from Ashkenazi (Eastern European</w:t>
      </w:r>
      <w:r>
        <w:rPr>
          <w:rFonts w:asciiTheme="majorBidi" w:hAnsiTheme="majorBidi" w:cstheme="majorBidi"/>
          <w:noProof/>
          <w:sz w:val="28"/>
          <w:szCs w:val="28"/>
        </w:rPr>
        <w:t xml:space="preserve"> Jews</w:t>
      </w:r>
      <w:r w:rsidRPr="00ED7F8C">
        <w:rPr>
          <w:rFonts w:asciiTheme="majorBidi" w:hAnsiTheme="majorBidi" w:cstheme="majorBidi"/>
          <w:noProof/>
          <w:sz w:val="28"/>
          <w:szCs w:val="28"/>
        </w:rPr>
        <w:t xml:space="preserve">) and </w:t>
      </w:r>
      <w:r>
        <w:rPr>
          <w:rFonts w:asciiTheme="majorBidi" w:hAnsiTheme="majorBidi" w:cstheme="majorBidi"/>
          <w:noProof/>
          <w:sz w:val="28"/>
          <w:szCs w:val="28"/>
        </w:rPr>
        <w:t xml:space="preserve">a </w:t>
      </w:r>
      <w:r w:rsidRPr="00ED7F8C">
        <w:rPr>
          <w:rFonts w:asciiTheme="majorBidi" w:hAnsiTheme="majorBidi" w:cstheme="majorBidi"/>
          <w:noProof/>
          <w:sz w:val="28"/>
          <w:szCs w:val="28"/>
        </w:rPr>
        <w:t>devout Paraguayan Catholic mother, has written an intriguing book – “The Prophet of the Andes: An Unlikely Journey to the Promised Land.”</w:t>
      </w:r>
    </w:p>
    <w:p w14:paraId="1DA411F6" w14:textId="40E443B5"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 xml:space="preserve">The “Prophet” was an unusual mestizo (a Latin American term for a man or woman of mixed race, specifically one having a combined Spanish and indigenous descent) originally born in 1927 in the poor Andes town of Rodacoha in Peru as a believing Catholic. At the age of 17 Segundo Villanueva’s father who tended a small </w:t>
      </w:r>
      <w:r>
        <w:rPr>
          <w:rFonts w:asciiTheme="majorBidi" w:hAnsiTheme="majorBidi" w:cstheme="majorBidi"/>
          <w:noProof/>
          <w:sz w:val="28"/>
          <w:szCs w:val="28"/>
        </w:rPr>
        <w:lastRenderedPageBreak/>
        <w:t>potato patch was murdered by a neighbor over a monetary dispute. Originally committed to avenging his father’s death, Segundo opened his father’s trunk and discovered a Spanish translation of the Bible by a Protestant printing house. As he began reading the Bible, which at that time the Catholic Church discouraged its followers from reading, a new spiritual journey began for him that would affect hundreds of other mestizos in Peru and elsewhere throughout South America.</w:t>
      </w:r>
    </w:p>
    <w:p w14:paraId="10064A14" w14:textId="5C549424" w:rsidR="00381C51" w:rsidRDefault="00381C51" w:rsidP="00381C51">
      <w:pPr>
        <w:pStyle w:val="NoSpacing"/>
        <w:jc w:val="both"/>
        <w:rPr>
          <w:rFonts w:asciiTheme="majorBidi" w:hAnsiTheme="majorBidi" w:cstheme="majorBidi"/>
          <w:noProof/>
          <w:sz w:val="28"/>
          <w:szCs w:val="28"/>
        </w:rPr>
      </w:pPr>
    </w:p>
    <w:p w14:paraId="68FDEEE8" w14:textId="77777777" w:rsidR="00381C51" w:rsidRDefault="00381C51" w:rsidP="00381C51">
      <w:pPr>
        <w:pStyle w:val="NoSpacing"/>
        <w:jc w:val="center"/>
        <w:rPr>
          <w:rFonts w:asciiTheme="majorBidi" w:hAnsiTheme="majorBidi" w:cstheme="majorBidi"/>
          <w:b/>
          <w:bCs/>
          <w:noProof/>
          <w:sz w:val="28"/>
          <w:szCs w:val="28"/>
        </w:rPr>
      </w:pPr>
      <w:r w:rsidRPr="00381C51">
        <w:rPr>
          <w:rFonts w:asciiTheme="majorBidi" w:hAnsiTheme="majorBidi" w:cstheme="majorBidi"/>
          <w:b/>
          <w:bCs/>
          <w:noProof/>
          <w:sz w:val="28"/>
          <w:szCs w:val="28"/>
        </w:rPr>
        <w:t xml:space="preserve">Tracing the Vinnanueva Family </w:t>
      </w:r>
    </w:p>
    <w:p w14:paraId="33C40FBB" w14:textId="0907027F" w:rsidR="00381C51" w:rsidRPr="00381C51" w:rsidRDefault="00381C51" w:rsidP="00381C51">
      <w:pPr>
        <w:pStyle w:val="NoSpacing"/>
        <w:jc w:val="center"/>
        <w:rPr>
          <w:rFonts w:asciiTheme="majorBidi" w:hAnsiTheme="majorBidi" w:cstheme="majorBidi"/>
          <w:b/>
          <w:bCs/>
          <w:noProof/>
          <w:sz w:val="28"/>
          <w:szCs w:val="28"/>
        </w:rPr>
      </w:pPr>
      <w:r>
        <w:rPr>
          <w:rFonts w:asciiTheme="majorBidi" w:hAnsiTheme="majorBidi" w:cstheme="majorBidi"/>
          <w:b/>
          <w:bCs/>
          <w:noProof/>
          <w:sz w:val="28"/>
          <w:szCs w:val="28"/>
        </w:rPr>
        <w:t>T</w:t>
      </w:r>
      <w:r w:rsidRPr="00381C51">
        <w:rPr>
          <w:rFonts w:asciiTheme="majorBidi" w:hAnsiTheme="majorBidi" w:cstheme="majorBidi"/>
          <w:b/>
          <w:bCs/>
          <w:noProof/>
          <w:sz w:val="28"/>
          <w:szCs w:val="28"/>
        </w:rPr>
        <w:t>o a Spanish-born Adventurer</w:t>
      </w:r>
    </w:p>
    <w:p w14:paraId="3A51CE07" w14:textId="77777777"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Ms. Mochkofsky traces the Villanueva family with the help of Catholic Church baptistry records to the final days of the 16</w:t>
      </w:r>
      <w:r w:rsidRPr="00BD4E92">
        <w:rPr>
          <w:rFonts w:asciiTheme="majorBidi" w:hAnsiTheme="majorBidi" w:cstheme="majorBidi"/>
          <w:noProof/>
          <w:sz w:val="28"/>
          <w:szCs w:val="28"/>
          <w:vertAlign w:val="superscript"/>
        </w:rPr>
        <w:t>th</w:t>
      </w:r>
      <w:r>
        <w:rPr>
          <w:rFonts w:asciiTheme="majorBidi" w:hAnsiTheme="majorBidi" w:cstheme="majorBidi"/>
          <w:noProof/>
          <w:sz w:val="28"/>
          <w:szCs w:val="28"/>
        </w:rPr>
        <w:t xml:space="preserve"> Century when the Spanish born adventurer - Cristobal Fernandez Nieto de Villanueva came to Cajamarca, Peru in hopes of finding a fortune.</w:t>
      </w:r>
    </w:p>
    <w:p w14:paraId="6F59BD34" w14:textId="77777777"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 xml:space="preserve">At the beginning of “The Prophet of the Andes”, Ms. Mochkofsky who on her own soured on Catholicsim as a result of having been enrolled by her mother in a Catholic school run by nuns that promised her that her “Jewish” father couldn’t go to heaven because he wasn’t baptized, gives a historic portrait of how the Spanish conquistadores led by Francisco Pizarro (1478-1541) on behalf of the Spanish monarchy and the “Holy” Catholic Church destroyed the indigenous culture and society, beginning with the Battle or Massacre of Cajamarca that marked the defeat of the Inca Empire. </w:t>
      </w:r>
    </w:p>
    <w:p w14:paraId="6A9BEE66" w14:textId="079FCEF8"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Despite Pizarro’s promise to spare the life of the Inca Emperor Atahualpa if he gave the Spanish a room filled with gold and two other rooms filled with silver was not honored.</w:t>
      </w:r>
    </w:p>
    <w:p w14:paraId="18D3B7C5" w14:textId="0D3DB279" w:rsidR="00381C51" w:rsidRDefault="00381C51" w:rsidP="00381C51">
      <w:pPr>
        <w:pStyle w:val="NoSpacing"/>
        <w:jc w:val="both"/>
        <w:rPr>
          <w:rFonts w:asciiTheme="majorBidi" w:hAnsiTheme="majorBidi" w:cstheme="majorBidi"/>
          <w:noProof/>
          <w:sz w:val="28"/>
          <w:szCs w:val="28"/>
        </w:rPr>
      </w:pPr>
    </w:p>
    <w:p w14:paraId="12F47E63" w14:textId="3E2CBCFD" w:rsidR="00381C51" w:rsidRPr="00381C51" w:rsidRDefault="00381C51" w:rsidP="00381C51">
      <w:pPr>
        <w:pStyle w:val="NoSpacing"/>
        <w:jc w:val="center"/>
        <w:rPr>
          <w:rFonts w:asciiTheme="majorBidi" w:hAnsiTheme="majorBidi" w:cstheme="majorBidi"/>
          <w:b/>
          <w:bCs/>
          <w:noProof/>
          <w:sz w:val="28"/>
          <w:szCs w:val="28"/>
        </w:rPr>
      </w:pPr>
      <w:r w:rsidRPr="00381C51">
        <w:rPr>
          <w:rFonts w:asciiTheme="majorBidi" w:hAnsiTheme="majorBidi" w:cstheme="majorBidi"/>
          <w:b/>
          <w:bCs/>
          <w:noProof/>
          <w:sz w:val="28"/>
          <w:szCs w:val="28"/>
        </w:rPr>
        <w:t>Embarking on an Amazing Spiritual Journey</w:t>
      </w:r>
    </w:p>
    <w:p w14:paraId="37825CB1" w14:textId="77777777"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Returning to Segundo Villanueva, as mentioned before he embarked on an amazing spiritual journey with the discovery of his murdered father’s Spanish language Bible. He becomes disturbed by the significent contradictions in the New Testament, but more importantly by the concept of Shabbat.</w:t>
      </w:r>
    </w:p>
    <w:p w14:paraId="1F2ACB9E" w14:textId="77777777"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Segundo becomes fascinated by the concept of Shabbat and can’t find anything in the Bible (especially the New Testament) that justifies Catholics and other Christian sects making Sunday their holy day and thereby desecrating the holy Shabbat day. For the next three and a half decades, Segundo began studying the Bible with hundreds of his neighbors in Cajamarca, Peru where he made his livlihood as a carpenter.</w:t>
      </w:r>
    </w:p>
    <w:p w14:paraId="47D233A8" w14:textId="555B087B"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 xml:space="preserve">Gradually he and his followers abandoned Catholicsim and briefly attempted Seventh Day Adventism theology before discovering a Jewish Spanish translation of the Tanach and other Jewish books including an abbreviated Spanish translation of the Shulchan Aruch (Code of Jewish Laws) that ignited the realization in their </w:t>
      </w:r>
      <w:r>
        <w:rPr>
          <w:rFonts w:asciiTheme="majorBidi" w:hAnsiTheme="majorBidi" w:cstheme="majorBidi"/>
          <w:noProof/>
          <w:sz w:val="28"/>
          <w:szCs w:val="28"/>
        </w:rPr>
        <w:lastRenderedPageBreak/>
        <w:t>hearts that the true religion was Judaism and that this was the only way that they could connect with G-d. As  a result the men paid a Jewish doctor to circumcise them as commanded in Tanach.</w:t>
      </w:r>
    </w:p>
    <w:p w14:paraId="206136F8" w14:textId="4C868B3B" w:rsidR="00381C51" w:rsidRDefault="00381C51" w:rsidP="00381C51">
      <w:pPr>
        <w:pStyle w:val="NoSpacing"/>
        <w:jc w:val="both"/>
        <w:rPr>
          <w:rFonts w:asciiTheme="majorBidi" w:hAnsiTheme="majorBidi" w:cstheme="majorBidi"/>
          <w:noProof/>
          <w:sz w:val="28"/>
          <w:szCs w:val="28"/>
        </w:rPr>
      </w:pPr>
    </w:p>
    <w:p w14:paraId="609826AE" w14:textId="7126D98D" w:rsidR="00381C51" w:rsidRPr="00381C51" w:rsidRDefault="00381C51" w:rsidP="00381C51">
      <w:pPr>
        <w:pStyle w:val="NoSpacing"/>
        <w:jc w:val="center"/>
        <w:rPr>
          <w:rFonts w:asciiTheme="majorBidi" w:hAnsiTheme="majorBidi" w:cstheme="majorBidi"/>
          <w:b/>
          <w:bCs/>
          <w:noProof/>
          <w:sz w:val="28"/>
          <w:szCs w:val="28"/>
        </w:rPr>
      </w:pPr>
      <w:r w:rsidRPr="00381C51">
        <w:rPr>
          <w:rFonts w:asciiTheme="majorBidi" w:hAnsiTheme="majorBidi" w:cstheme="majorBidi"/>
          <w:b/>
          <w:bCs/>
          <w:noProof/>
          <w:sz w:val="28"/>
          <w:szCs w:val="28"/>
        </w:rPr>
        <w:t>Flown to New Homes in Elon Moreh, Israel</w:t>
      </w:r>
    </w:p>
    <w:p w14:paraId="661483E7" w14:textId="77777777"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After many efforts by members of the new spiritual community, the Israeli Chief Rabbinate office in 1988 agreed to send rabbis to inspect the community. After testing those in Peru who wanted to convert, more than 100 were approved and after their conversion were flown to Israel and settled in Elon Moreh, a religious community in the West Bank (Shomrom and Yehuda) where they were given homes that for the first time afforded these former mestizos with electricity, running water and other amenities that we in the developed world take for granted.</w:t>
      </w:r>
    </w:p>
    <w:p w14:paraId="3C1526E2" w14:textId="7A74F167"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In writing back to their families and friends back in Peru, their letters describing their new first world lifestyle and this triggered a greater desire for their aquaintences to also convert to Judaism, and as Ms. Mochkofsky explains many of that second wave desiring to become Jewish was perhaps not truly spiritually sincere. As a result the Chief Rabbinate Office in Jerusalem has suspended further conversions in Peru.</w:t>
      </w:r>
    </w:p>
    <w:p w14:paraId="75DC1616" w14:textId="6D82BD27" w:rsidR="00381C51" w:rsidRDefault="00381C51" w:rsidP="00381C51">
      <w:pPr>
        <w:pStyle w:val="NoSpacing"/>
        <w:jc w:val="both"/>
        <w:rPr>
          <w:rFonts w:asciiTheme="majorBidi" w:hAnsiTheme="majorBidi" w:cstheme="majorBidi"/>
          <w:noProof/>
          <w:sz w:val="28"/>
          <w:szCs w:val="28"/>
        </w:rPr>
      </w:pPr>
    </w:p>
    <w:p w14:paraId="4B9F6366" w14:textId="073BDF15" w:rsidR="00381C51" w:rsidRPr="00381C51" w:rsidRDefault="00381C51" w:rsidP="00381C51">
      <w:pPr>
        <w:pStyle w:val="NoSpacing"/>
        <w:jc w:val="center"/>
        <w:rPr>
          <w:rFonts w:asciiTheme="majorBidi" w:hAnsiTheme="majorBidi" w:cstheme="majorBidi"/>
          <w:b/>
          <w:bCs/>
          <w:noProof/>
          <w:sz w:val="28"/>
          <w:szCs w:val="28"/>
        </w:rPr>
      </w:pPr>
      <w:r w:rsidRPr="00381C51">
        <w:rPr>
          <w:rFonts w:asciiTheme="majorBidi" w:hAnsiTheme="majorBidi" w:cstheme="majorBidi"/>
          <w:b/>
          <w:bCs/>
          <w:noProof/>
          <w:sz w:val="28"/>
          <w:szCs w:val="28"/>
        </w:rPr>
        <w:t>A Sad Turn of Events</w:t>
      </w:r>
    </w:p>
    <w:p w14:paraId="12819082" w14:textId="77777777"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Israel Segundo who upon conversion to Judaism took the name of Zerubbabel Tzidkiya sadly reverted from true Judaism and rejected the Oral Torah and even dabbled with theological conversations with the Samarite and Kararite sommunites in Israel.</w:t>
      </w:r>
    </w:p>
    <w:p w14:paraId="0F918DFE" w14:textId="77777777"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Yet, for most of those Jews who came from Peru with Segundo, their immigration was highly successful and they have integrated into Israeli socieities, serving in the army and having children and grandchildren who have married native born Jews with no distinctions. Those grandchildren don’t speak Spanish, but rather Hebrew.</w:t>
      </w:r>
    </w:p>
    <w:p w14:paraId="5E00F6AE" w14:textId="1EE9E58C" w:rsidR="00381C51" w:rsidRDefault="00381C51" w:rsidP="00381C51">
      <w:pPr>
        <w:pStyle w:val="NoSpacing"/>
        <w:jc w:val="both"/>
        <w:rPr>
          <w:rFonts w:asciiTheme="majorBidi" w:hAnsiTheme="majorBidi" w:cstheme="majorBidi"/>
          <w:noProof/>
          <w:sz w:val="28"/>
          <w:szCs w:val="28"/>
        </w:rPr>
      </w:pPr>
      <w:r>
        <w:rPr>
          <w:rFonts w:asciiTheme="majorBidi" w:hAnsiTheme="majorBidi" w:cstheme="majorBidi"/>
          <w:noProof/>
          <w:sz w:val="28"/>
          <w:szCs w:val="28"/>
        </w:rPr>
        <w:tab/>
        <w:t>While I don’t agree with all of Ms.Mochkofsky’s take on Judaism or Israeli history or current events, I find her explanation of the unlikely journey of a most fascinating spiritual mestizo community to the Promised Land a valuable read.</w:t>
      </w:r>
    </w:p>
    <w:p w14:paraId="0E17F930" w14:textId="48BF6B4C" w:rsidR="00381C51" w:rsidRDefault="00381C51" w:rsidP="00381C51">
      <w:pPr>
        <w:pStyle w:val="NoSpacing"/>
        <w:jc w:val="both"/>
        <w:rPr>
          <w:rFonts w:asciiTheme="majorBidi" w:hAnsiTheme="majorBidi" w:cstheme="majorBidi"/>
          <w:noProof/>
          <w:sz w:val="28"/>
          <w:szCs w:val="28"/>
        </w:rPr>
      </w:pPr>
    </w:p>
    <w:p w14:paraId="728419AC" w14:textId="7BBC5AC6" w:rsidR="00381C51" w:rsidRPr="00381C51" w:rsidRDefault="00381C51" w:rsidP="00381C51">
      <w:pPr>
        <w:pStyle w:val="NoSpacing"/>
        <w:jc w:val="both"/>
        <w:rPr>
          <w:rFonts w:asciiTheme="majorBidi" w:hAnsiTheme="majorBidi" w:cstheme="majorBidi"/>
          <w:i/>
          <w:iCs/>
          <w:noProof/>
          <w:sz w:val="28"/>
          <w:szCs w:val="28"/>
        </w:rPr>
      </w:pPr>
      <w:r w:rsidRPr="00381C51">
        <w:rPr>
          <w:rFonts w:asciiTheme="majorBidi" w:hAnsiTheme="majorBidi" w:cstheme="majorBidi"/>
          <w:i/>
          <w:iCs/>
          <w:noProof/>
          <w:sz w:val="28"/>
          <w:szCs w:val="28"/>
        </w:rPr>
        <w:t>Reprinted from this week’s edition of the Jewish Connection.</w:t>
      </w:r>
    </w:p>
    <w:p w14:paraId="66044DE5" w14:textId="77777777" w:rsidR="00381C51" w:rsidRPr="00ED7F8C" w:rsidRDefault="00381C51" w:rsidP="00381C51">
      <w:pPr>
        <w:pStyle w:val="NoSpacing"/>
        <w:jc w:val="both"/>
        <w:rPr>
          <w:rFonts w:asciiTheme="majorBidi" w:hAnsiTheme="majorBidi" w:cstheme="majorBidi"/>
          <w:noProof/>
          <w:sz w:val="28"/>
          <w:szCs w:val="28"/>
        </w:rPr>
      </w:pPr>
    </w:p>
    <w:p w14:paraId="4E2D3E7B" w14:textId="77777777" w:rsidR="00381C51" w:rsidRPr="00ED7F8C" w:rsidRDefault="00381C51" w:rsidP="00381C51">
      <w:pPr>
        <w:pStyle w:val="NoSpacing"/>
        <w:jc w:val="both"/>
        <w:rPr>
          <w:rFonts w:asciiTheme="majorBidi" w:hAnsiTheme="majorBidi" w:cstheme="majorBidi"/>
          <w:noProof/>
          <w:sz w:val="28"/>
          <w:szCs w:val="28"/>
        </w:rPr>
      </w:pPr>
    </w:p>
    <w:p w14:paraId="38C2CAED" w14:textId="77777777" w:rsidR="00381C51" w:rsidRPr="00ED7F8C" w:rsidRDefault="00381C51" w:rsidP="00381C51">
      <w:pPr>
        <w:pStyle w:val="NoSpacing"/>
        <w:jc w:val="both"/>
        <w:rPr>
          <w:rFonts w:asciiTheme="majorBidi" w:hAnsiTheme="majorBidi" w:cstheme="majorBidi"/>
          <w:noProof/>
          <w:sz w:val="28"/>
          <w:szCs w:val="28"/>
        </w:rPr>
      </w:pPr>
    </w:p>
    <w:p w14:paraId="23EFC290" w14:textId="77777777" w:rsidR="00381C51" w:rsidRPr="00ED7F8C" w:rsidRDefault="00381C51" w:rsidP="00381C51">
      <w:pPr>
        <w:pStyle w:val="NoSpacing"/>
        <w:jc w:val="both"/>
        <w:rPr>
          <w:rFonts w:asciiTheme="majorBidi" w:hAnsiTheme="majorBidi" w:cstheme="majorBidi"/>
          <w:noProof/>
          <w:sz w:val="28"/>
          <w:szCs w:val="28"/>
        </w:rPr>
      </w:pPr>
    </w:p>
    <w:p w14:paraId="4007C755" w14:textId="77777777" w:rsidR="00381C51" w:rsidRPr="00ED7F8C" w:rsidRDefault="00381C51" w:rsidP="00381C51">
      <w:pPr>
        <w:pStyle w:val="NoSpacing"/>
        <w:jc w:val="both"/>
        <w:rPr>
          <w:rFonts w:asciiTheme="majorBidi" w:hAnsiTheme="majorBidi" w:cstheme="majorBidi"/>
          <w:noProof/>
          <w:sz w:val="28"/>
          <w:szCs w:val="28"/>
        </w:rPr>
      </w:pPr>
    </w:p>
    <w:p w14:paraId="48F4A3E6" w14:textId="77777777" w:rsidR="00DD4941" w:rsidRPr="00601E4C" w:rsidRDefault="00DD4941" w:rsidP="00DD4941">
      <w:pPr>
        <w:rPr>
          <w:rFonts w:asciiTheme="majorBidi" w:eastAsia="Calibri" w:hAnsiTheme="majorBidi" w:cstheme="majorBidi"/>
          <w:b/>
          <w:bCs/>
          <w:color w:val="000000" w:themeColor="text1"/>
          <w:sz w:val="28"/>
          <w:szCs w:val="28"/>
        </w:rPr>
      </w:pPr>
      <w:r w:rsidRPr="00601E4C">
        <w:rPr>
          <w:rFonts w:asciiTheme="majorBidi" w:hAnsiTheme="majorBidi" w:cstheme="majorBidi"/>
          <w:b/>
          <w:bCs/>
          <w:color w:val="000000" w:themeColor="text1"/>
          <w:sz w:val="28"/>
          <w:szCs w:val="28"/>
        </w:rPr>
        <w:br w:type="page"/>
      </w:r>
    </w:p>
    <w:p w14:paraId="6C408086" w14:textId="770E88D5" w:rsidR="00DD4941" w:rsidRPr="00601E4C" w:rsidRDefault="00DD4941" w:rsidP="00DD4941">
      <w:pPr>
        <w:pStyle w:val="NoSpacing"/>
        <w:jc w:val="center"/>
        <w:rPr>
          <w:rFonts w:asciiTheme="majorBidi" w:hAnsiTheme="majorBidi" w:cstheme="majorBidi"/>
          <w:b/>
          <w:bCs/>
          <w:color w:val="000000" w:themeColor="text1"/>
          <w:sz w:val="72"/>
          <w:szCs w:val="72"/>
        </w:rPr>
      </w:pPr>
      <w:proofErr w:type="spellStart"/>
      <w:r w:rsidRPr="00601E4C">
        <w:rPr>
          <w:rFonts w:asciiTheme="majorBidi" w:hAnsiTheme="majorBidi" w:cstheme="majorBidi"/>
          <w:b/>
          <w:bCs/>
          <w:color w:val="000000" w:themeColor="text1"/>
          <w:sz w:val="72"/>
          <w:szCs w:val="72"/>
        </w:rPr>
        <w:lastRenderedPageBreak/>
        <w:t>Rav</w:t>
      </w:r>
      <w:proofErr w:type="spellEnd"/>
      <w:r w:rsidRPr="00601E4C">
        <w:rPr>
          <w:rFonts w:asciiTheme="majorBidi" w:hAnsiTheme="majorBidi" w:cstheme="majorBidi"/>
          <w:b/>
          <w:bCs/>
          <w:color w:val="000000" w:themeColor="text1"/>
          <w:sz w:val="72"/>
          <w:szCs w:val="72"/>
        </w:rPr>
        <w:t xml:space="preserve"> Avigdor Miller on</w:t>
      </w:r>
    </w:p>
    <w:p w14:paraId="03A44640" w14:textId="53FF761A" w:rsidR="00825DD9" w:rsidRPr="00601E4C" w:rsidRDefault="00381C51" w:rsidP="00DD4941">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How to Make Aliyah</w:t>
      </w:r>
    </w:p>
    <w:p w14:paraId="7AABC6BA" w14:textId="77777777" w:rsidR="00DD4941" w:rsidRPr="00601E4C" w:rsidRDefault="00DD4941" w:rsidP="00DD4941">
      <w:pPr>
        <w:pStyle w:val="NoSpacing"/>
        <w:jc w:val="center"/>
        <w:rPr>
          <w:rFonts w:asciiTheme="majorBidi" w:hAnsiTheme="majorBidi" w:cstheme="majorBidi"/>
          <w:color w:val="000000" w:themeColor="text1"/>
          <w:sz w:val="28"/>
          <w:szCs w:val="28"/>
        </w:rPr>
      </w:pPr>
    </w:p>
    <w:p w14:paraId="2AF3C828" w14:textId="77777777" w:rsidR="00DD4941" w:rsidRPr="00601E4C" w:rsidRDefault="00DD4941" w:rsidP="00DD4941">
      <w:pPr>
        <w:pStyle w:val="NoSpacing"/>
        <w:jc w:val="center"/>
        <w:rPr>
          <w:rFonts w:asciiTheme="majorBidi" w:hAnsiTheme="majorBidi" w:cstheme="majorBidi"/>
          <w:color w:val="000000" w:themeColor="text1"/>
          <w:sz w:val="28"/>
          <w:szCs w:val="28"/>
        </w:rPr>
      </w:pPr>
      <w:r w:rsidRPr="00601E4C">
        <w:rPr>
          <w:rFonts w:asciiTheme="majorBidi" w:hAnsiTheme="majorBidi" w:cstheme="majorBidi"/>
          <w:noProof/>
          <w:color w:val="000000" w:themeColor="text1"/>
          <w:sz w:val="28"/>
          <w:szCs w:val="28"/>
        </w:rPr>
        <w:drawing>
          <wp:inline distT="0" distB="0" distL="0" distR="0" wp14:anchorId="70ED8BCA" wp14:editId="6418B91F">
            <wp:extent cx="2138073" cy="270570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7923" cy="2756135"/>
                    </a:xfrm>
                    <a:prstGeom prst="rect">
                      <a:avLst/>
                    </a:prstGeom>
                    <a:noFill/>
                    <a:ln>
                      <a:noFill/>
                    </a:ln>
                  </pic:spPr>
                </pic:pic>
              </a:graphicData>
            </a:graphic>
          </wp:inline>
        </w:drawing>
      </w:r>
    </w:p>
    <w:p w14:paraId="4256F713" w14:textId="03F34B2E" w:rsidR="00DD4941" w:rsidRDefault="00DD4941" w:rsidP="00DD4941">
      <w:pPr>
        <w:pStyle w:val="NoSpacing"/>
        <w:ind w:firstLine="720"/>
        <w:jc w:val="both"/>
        <w:rPr>
          <w:rFonts w:asciiTheme="majorBidi" w:hAnsiTheme="majorBidi" w:cstheme="majorBidi"/>
          <w:color w:val="000000" w:themeColor="text1"/>
          <w:sz w:val="28"/>
          <w:szCs w:val="28"/>
        </w:rPr>
      </w:pPr>
    </w:p>
    <w:p w14:paraId="77A86C92" w14:textId="33EF09FE" w:rsidR="00381C51" w:rsidRPr="0006352B" w:rsidRDefault="00381C51" w:rsidP="0006352B">
      <w:pPr>
        <w:pStyle w:val="NoSpacing"/>
        <w:ind w:firstLine="720"/>
        <w:jc w:val="both"/>
        <w:rPr>
          <w:rFonts w:asciiTheme="majorBidi" w:hAnsiTheme="majorBidi" w:cstheme="majorBidi"/>
          <w:b/>
          <w:bCs/>
          <w:color w:val="000000" w:themeColor="text1"/>
          <w:sz w:val="28"/>
          <w:szCs w:val="28"/>
        </w:rPr>
      </w:pPr>
      <w:r w:rsidRPr="0006352B">
        <w:rPr>
          <w:rStyle w:val="Strong"/>
          <w:rFonts w:asciiTheme="majorBidi" w:hAnsiTheme="majorBidi" w:cstheme="majorBidi"/>
          <w:color w:val="000000" w:themeColor="text1"/>
          <w:sz w:val="28"/>
          <w:szCs w:val="28"/>
        </w:rPr>
        <w:t>QUESTION:</w:t>
      </w:r>
      <w:r w:rsidRPr="0006352B">
        <w:rPr>
          <w:rFonts w:asciiTheme="majorBidi" w:hAnsiTheme="majorBidi" w:cstheme="majorBidi"/>
          <w:b/>
          <w:bCs/>
          <w:color w:val="000000" w:themeColor="text1"/>
          <w:sz w:val="28"/>
          <w:szCs w:val="28"/>
        </w:rPr>
        <w:t xml:space="preserve"> </w:t>
      </w:r>
      <w:r w:rsidRPr="0006352B">
        <w:rPr>
          <w:rStyle w:val="Strong"/>
          <w:rFonts w:asciiTheme="majorBidi" w:hAnsiTheme="majorBidi" w:cstheme="majorBidi"/>
          <w:b w:val="0"/>
          <w:bCs w:val="0"/>
          <w:color w:val="000000" w:themeColor="text1"/>
          <w:sz w:val="28"/>
          <w:szCs w:val="28"/>
        </w:rPr>
        <w:t>What is your attitude to us settling in Eretz Yisroel?</w:t>
      </w:r>
    </w:p>
    <w:p w14:paraId="135A0A96" w14:textId="30628A4A" w:rsidR="00381C51" w:rsidRPr="0006352B" w:rsidRDefault="00381C51" w:rsidP="0006352B">
      <w:pPr>
        <w:pStyle w:val="NoSpacing"/>
        <w:ind w:firstLine="720"/>
        <w:jc w:val="both"/>
        <w:rPr>
          <w:rFonts w:asciiTheme="majorBidi" w:hAnsiTheme="majorBidi" w:cstheme="majorBidi"/>
          <w:color w:val="000000" w:themeColor="text1"/>
          <w:sz w:val="28"/>
          <w:szCs w:val="28"/>
        </w:rPr>
      </w:pPr>
      <w:r w:rsidRPr="0006352B">
        <w:rPr>
          <w:rFonts w:asciiTheme="majorBidi" w:hAnsiTheme="majorBidi" w:cstheme="majorBidi"/>
          <w:b/>
          <w:bCs/>
          <w:color w:val="000000" w:themeColor="text1"/>
          <w:sz w:val="28"/>
          <w:szCs w:val="28"/>
        </w:rPr>
        <w:t>A</w:t>
      </w:r>
      <w:r w:rsidR="0006352B" w:rsidRPr="0006352B">
        <w:rPr>
          <w:rFonts w:asciiTheme="majorBidi" w:hAnsiTheme="majorBidi" w:cstheme="majorBidi"/>
          <w:b/>
          <w:bCs/>
          <w:color w:val="000000" w:themeColor="text1"/>
          <w:sz w:val="28"/>
          <w:szCs w:val="28"/>
        </w:rPr>
        <w:t>NSWER</w:t>
      </w:r>
      <w:r w:rsidRPr="0006352B">
        <w:rPr>
          <w:rFonts w:asciiTheme="majorBidi" w:hAnsiTheme="majorBidi" w:cstheme="majorBidi"/>
          <w:b/>
          <w:bCs/>
          <w:color w:val="000000" w:themeColor="text1"/>
          <w:sz w:val="28"/>
          <w:szCs w:val="28"/>
        </w:rPr>
        <w:t>:</w:t>
      </w:r>
      <w:r w:rsidR="0006352B" w:rsidRPr="0006352B">
        <w:rPr>
          <w:rFonts w:asciiTheme="majorBidi" w:hAnsiTheme="majorBidi" w:cstheme="majorBidi"/>
          <w:b/>
          <w:bCs/>
          <w:color w:val="000000" w:themeColor="text1"/>
          <w:sz w:val="28"/>
          <w:szCs w:val="28"/>
        </w:rPr>
        <w:t xml:space="preserve"> </w:t>
      </w:r>
      <w:r w:rsidRPr="0006352B">
        <w:rPr>
          <w:rFonts w:asciiTheme="majorBidi" w:hAnsiTheme="majorBidi" w:cstheme="majorBidi"/>
          <w:color w:val="000000" w:themeColor="text1"/>
          <w:sz w:val="28"/>
          <w:szCs w:val="28"/>
        </w:rPr>
        <w:t>And the answer is, it depends. If you are influenced by the Zionists, then you have to know you are a victim of propaganda. If you are doing it because of </w:t>
      </w:r>
      <w:proofErr w:type="spellStart"/>
      <w:r w:rsidRPr="0006352B">
        <w:rPr>
          <w:rStyle w:val="Emphasis"/>
          <w:rFonts w:asciiTheme="majorBidi" w:hAnsiTheme="majorBidi" w:cstheme="majorBidi"/>
          <w:color w:val="000000" w:themeColor="text1"/>
          <w:sz w:val="28"/>
          <w:szCs w:val="28"/>
        </w:rPr>
        <w:t>daas</w:t>
      </w:r>
      <w:proofErr w:type="spellEnd"/>
      <w:r w:rsidRPr="0006352B">
        <w:rPr>
          <w:rStyle w:val="Emphasis"/>
          <w:rFonts w:asciiTheme="majorBidi" w:hAnsiTheme="majorBidi" w:cstheme="majorBidi"/>
          <w:color w:val="000000" w:themeColor="text1"/>
          <w:sz w:val="28"/>
          <w:szCs w:val="28"/>
        </w:rPr>
        <w:t xml:space="preserve"> Torah</w:t>
      </w:r>
      <w:r w:rsidRPr="0006352B">
        <w:rPr>
          <w:rFonts w:asciiTheme="majorBidi" w:hAnsiTheme="majorBidi" w:cstheme="majorBidi"/>
          <w:color w:val="000000" w:themeColor="text1"/>
          <w:sz w:val="28"/>
          <w:szCs w:val="28"/>
        </w:rPr>
        <w:t> it’s a different story but I want to tell you, very few people settle in Eretz Yisroel because of </w:t>
      </w:r>
      <w:proofErr w:type="spellStart"/>
      <w:r w:rsidRPr="0006352B">
        <w:rPr>
          <w:rStyle w:val="Emphasis"/>
          <w:rFonts w:asciiTheme="majorBidi" w:hAnsiTheme="majorBidi" w:cstheme="majorBidi"/>
          <w:color w:val="000000" w:themeColor="text1"/>
          <w:sz w:val="28"/>
          <w:szCs w:val="28"/>
        </w:rPr>
        <w:t>daas</w:t>
      </w:r>
      <w:proofErr w:type="spellEnd"/>
      <w:r w:rsidRPr="0006352B">
        <w:rPr>
          <w:rStyle w:val="Emphasis"/>
          <w:rFonts w:asciiTheme="majorBidi" w:hAnsiTheme="majorBidi" w:cstheme="majorBidi"/>
          <w:color w:val="000000" w:themeColor="text1"/>
          <w:sz w:val="28"/>
          <w:szCs w:val="28"/>
        </w:rPr>
        <w:t xml:space="preserve"> Torah</w:t>
      </w:r>
      <w:r w:rsidRPr="0006352B">
        <w:rPr>
          <w:rFonts w:asciiTheme="majorBidi" w:hAnsiTheme="majorBidi" w:cstheme="majorBidi"/>
          <w:color w:val="000000" w:themeColor="text1"/>
          <w:sz w:val="28"/>
          <w:szCs w:val="28"/>
        </w:rPr>
        <w:t>. Actually, it is a form of patriotism engendered by the non-religious groups. </w:t>
      </w:r>
    </w:p>
    <w:p w14:paraId="0054E58D" w14:textId="77777777" w:rsidR="00381C51" w:rsidRPr="0006352B" w:rsidRDefault="00381C51" w:rsidP="0006352B">
      <w:pPr>
        <w:pStyle w:val="NoSpacing"/>
        <w:ind w:firstLine="720"/>
        <w:jc w:val="both"/>
        <w:rPr>
          <w:rFonts w:asciiTheme="majorBidi" w:hAnsiTheme="majorBidi" w:cstheme="majorBidi"/>
          <w:color w:val="000000" w:themeColor="text1"/>
          <w:sz w:val="28"/>
          <w:szCs w:val="28"/>
        </w:rPr>
      </w:pPr>
      <w:r w:rsidRPr="0006352B">
        <w:rPr>
          <w:rFonts w:asciiTheme="majorBidi" w:hAnsiTheme="majorBidi" w:cstheme="majorBidi"/>
          <w:color w:val="000000" w:themeColor="text1"/>
          <w:sz w:val="28"/>
          <w:szCs w:val="28"/>
        </w:rPr>
        <w:t>Now, I will explain it to you. If you want to better your </w:t>
      </w:r>
      <w:proofErr w:type="spellStart"/>
      <w:r w:rsidRPr="0006352B">
        <w:rPr>
          <w:rStyle w:val="Emphasis"/>
          <w:rFonts w:asciiTheme="majorBidi" w:hAnsiTheme="majorBidi" w:cstheme="majorBidi"/>
          <w:color w:val="000000" w:themeColor="text1"/>
          <w:sz w:val="28"/>
          <w:szCs w:val="28"/>
        </w:rPr>
        <w:t>ruchniyus</w:t>
      </w:r>
      <w:proofErr w:type="spellEnd"/>
      <w:r w:rsidRPr="0006352B">
        <w:rPr>
          <w:rFonts w:asciiTheme="majorBidi" w:hAnsiTheme="majorBidi" w:cstheme="majorBidi"/>
          <w:color w:val="000000" w:themeColor="text1"/>
          <w:sz w:val="28"/>
          <w:szCs w:val="28"/>
        </w:rPr>
        <w:t>, you want to learn more Torah, you want your children to be better Jews, and that is why you are going, then I’m all for it. But first the question is, is it so? Is it the very best place for children to grow up in the Torah way? If after investigating it thoroughly you discover that is the case, then certainly, there’s no question.</w:t>
      </w:r>
    </w:p>
    <w:p w14:paraId="53F70985" w14:textId="77777777" w:rsidR="00381C51" w:rsidRPr="0006352B" w:rsidRDefault="00381C51" w:rsidP="0006352B">
      <w:pPr>
        <w:pStyle w:val="NoSpacing"/>
        <w:ind w:firstLine="720"/>
        <w:jc w:val="both"/>
        <w:rPr>
          <w:rFonts w:asciiTheme="majorBidi" w:hAnsiTheme="majorBidi" w:cstheme="majorBidi"/>
          <w:color w:val="000000" w:themeColor="text1"/>
          <w:sz w:val="28"/>
          <w:szCs w:val="28"/>
        </w:rPr>
      </w:pPr>
      <w:r w:rsidRPr="0006352B">
        <w:rPr>
          <w:rFonts w:asciiTheme="majorBidi" w:hAnsiTheme="majorBidi" w:cstheme="majorBidi"/>
          <w:color w:val="000000" w:themeColor="text1"/>
          <w:sz w:val="28"/>
          <w:szCs w:val="28"/>
        </w:rPr>
        <w:t>For some people, however, it is definitely not so. Some people will find their success </w:t>
      </w:r>
      <w:r w:rsidRPr="0006352B">
        <w:rPr>
          <w:rStyle w:val="Emphasis"/>
          <w:rFonts w:asciiTheme="majorBidi" w:hAnsiTheme="majorBidi" w:cstheme="majorBidi"/>
          <w:color w:val="000000" w:themeColor="text1"/>
          <w:sz w:val="28"/>
          <w:szCs w:val="28"/>
        </w:rPr>
        <w:t>not</w:t>
      </w:r>
      <w:r w:rsidRPr="0006352B">
        <w:rPr>
          <w:rFonts w:asciiTheme="majorBidi" w:hAnsiTheme="majorBidi" w:cstheme="majorBidi"/>
          <w:color w:val="000000" w:themeColor="text1"/>
          <w:sz w:val="28"/>
          <w:szCs w:val="28"/>
        </w:rPr>
        <w:t> in Eretz Yisroel; they will learn and they will make progress in Torah and </w:t>
      </w:r>
      <w:proofErr w:type="spellStart"/>
      <w:r w:rsidRPr="0006352B">
        <w:rPr>
          <w:rStyle w:val="Emphasis"/>
          <w:rFonts w:asciiTheme="majorBidi" w:hAnsiTheme="majorBidi" w:cstheme="majorBidi"/>
          <w:color w:val="000000" w:themeColor="text1"/>
          <w:sz w:val="28"/>
          <w:szCs w:val="28"/>
        </w:rPr>
        <w:t>mitzvos</w:t>
      </w:r>
      <w:proofErr w:type="spellEnd"/>
      <w:r w:rsidRPr="0006352B">
        <w:rPr>
          <w:rStyle w:val="Emphasis"/>
          <w:rFonts w:asciiTheme="majorBidi" w:hAnsiTheme="majorBidi" w:cstheme="majorBidi"/>
          <w:color w:val="000000" w:themeColor="text1"/>
          <w:sz w:val="28"/>
          <w:szCs w:val="28"/>
        </w:rPr>
        <w:t> </w:t>
      </w:r>
      <w:r w:rsidRPr="0006352B">
        <w:rPr>
          <w:rFonts w:asciiTheme="majorBidi" w:hAnsiTheme="majorBidi" w:cstheme="majorBidi"/>
          <w:color w:val="000000" w:themeColor="text1"/>
          <w:sz w:val="28"/>
          <w:szCs w:val="28"/>
        </w:rPr>
        <w:t>– and their children too – elsewhere.</w:t>
      </w:r>
    </w:p>
    <w:p w14:paraId="47350F1B" w14:textId="0925F405" w:rsidR="00381C51" w:rsidRPr="0006352B" w:rsidRDefault="00381C51" w:rsidP="0006352B">
      <w:pPr>
        <w:pStyle w:val="NoSpacing"/>
        <w:ind w:firstLine="720"/>
        <w:jc w:val="both"/>
        <w:rPr>
          <w:rFonts w:asciiTheme="majorBidi" w:hAnsiTheme="majorBidi" w:cstheme="majorBidi"/>
          <w:color w:val="000000" w:themeColor="text1"/>
          <w:sz w:val="28"/>
          <w:szCs w:val="28"/>
        </w:rPr>
      </w:pPr>
      <w:r w:rsidRPr="0006352B">
        <w:rPr>
          <w:rFonts w:asciiTheme="majorBidi" w:hAnsiTheme="majorBidi" w:cstheme="majorBidi"/>
          <w:color w:val="000000" w:themeColor="text1"/>
          <w:sz w:val="28"/>
          <w:szCs w:val="28"/>
        </w:rPr>
        <w:t>And therefore, it depends what’s your purpose. A Rosh Yeshiva once told me, “Just to go to Eretz Yisroel without having a specific place in mind where you want to settle is like to going to Chicago.” Because there is a Chicago in Eretz Yisroel too. You want to settle in Tel-Aviv?! And therefore, it depends where you are going.</w:t>
      </w:r>
    </w:p>
    <w:p w14:paraId="5991543A" w14:textId="77777777" w:rsidR="00381C51" w:rsidRPr="0006352B" w:rsidRDefault="00381C51" w:rsidP="0006352B">
      <w:pPr>
        <w:pStyle w:val="NoSpacing"/>
        <w:ind w:firstLine="720"/>
        <w:jc w:val="both"/>
        <w:rPr>
          <w:rFonts w:asciiTheme="majorBidi" w:hAnsiTheme="majorBidi" w:cstheme="majorBidi"/>
          <w:color w:val="000000" w:themeColor="text1"/>
          <w:sz w:val="28"/>
          <w:szCs w:val="28"/>
        </w:rPr>
      </w:pPr>
      <w:r w:rsidRPr="0006352B">
        <w:rPr>
          <w:rFonts w:asciiTheme="majorBidi" w:hAnsiTheme="majorBidi" w:cstheme="majorBidi"/>
          <w:color w:val="000000" w:themeColor="text1"/>
          <w:sz w:val="28"/>
          <w:szCs w:val="28"/>
        </w:rPr>
        <w:lastRenderedPageBreak/>
        <w:t>Now, they’ll tell you</w:t>
      </w:r>
      <w:r w:rsidRPr="0006352B">
        <w:rPr>
          <w:rStyle w:val="Emphasis"/>
          <w:rFonts w:asciiTheme="majorBidi" w:hAnsiTheme="majorBidi" w:cstheme="majorBidi"/>
          <w:color w:val="000000" w:themeColor="text1"/>
          <w:sz w:val="28"/>
          <w:szCs w:val="28"/>
        </w:rPr>
        <w:t> </w:t>
      </w:r>
      <w:proofErr w:type="spellStart"/>
      <w:r w:rsidRPr="0006352B">
        <w:rPr>
          <w:rStyle w:val="Emphasis"/>
          <w:rFonts w:asciiTheme="majorBidi" w:hAnsiTheme="majorBidi" w:cstheme="majorBidi"/>
          <w:color w:val="000000" w:themeColor="text1"/>
          <w:sz w:val="28"/>
          <w:szCs w:val="28"/>
        </w:rPr>
        <w:t>maamarei</w:t>
      </w:r>
      <w:proofErr w:type="spellEnd"/>
      <w:r w:rsidRPr="0006352B">
        <w:rPr>
          <w:rStyle w:val="Emphasis"/>
          <w:rFonts w:asciiTheme="majorBidi" w:hAnsiTheme="majorBidi" w:cstheme="majorBidi"/>
          <w:color w:val="000000" w:themeColor="text1"/>
          <w:sz w:val="28"/>
          <w:szCs w:val="28"/>
        </w:rPr>
        <w:t xml:space="preserve"> </w:t>
      </w:r>
      <w:proofErr w:type="spellStart"/>
      <w:r w:rsidRPr="0006352B">
        <w:rPr>
          <w:rStyle w:val="Emphasis"/>
          <w:rFonts w:asciiTheme="majorBidi" w:hAnsiTheme="majorBidi" w:cstheme="majorBidi"/>
          <w:color w:val="000000" w:themeColor="text1"/>
          <w:sz w:val="28"/>
          <w:szCs w:val="28"/>
        </w:rPr>
        <w:t>chazal</w:t>
      </w:r>
      <w:proofErr w:type="spellEnd"/>
      <w:r w:rsidRPr="0006352B">
        <w:rPr>
          <w:rStyle w:val="Emphasis"/>
          <w:rFonts w:asciiTheme="majorBidi" w:hAnsiTheme="majorBidi" w:cstheme="majorBidi"/>
          <w:color w:val="000000" w:themeColor="text1"/>
          <w:sz w:val="28"/>
          <w:szCs w:val="28"/>
        </w:rPr>
        <w:t> </w:t>
      </w:r>
      <w:r w:rsidRPr="0006352B">
        <w:rPr>
          <w:rFonts w:asciiTheme="majorBidi" w:hAnsiTheme="majorBidi" w:cstheme="majorBidi"/>
          <w:color w:val="000000" w:themeColor="text1"/>
          <w:sz w:val="28"/>
          <w:szCs w:val="28"/>
        </w:rPr>
        <w:t>– if you walk four </w:t>
      </w:r>
      <w:proofErr w:type="spellStart"/>
      <w:r w:rsidRPr="0006352B">
        <w:rPr>
          <w:rStyle w:val="Emphasis"/>
          <w:rFonts w:asciiTheme="majorBidi" w:hAnsiTheme="majorBidi" w:cstheme="majorBidi"/>
          <w:color w:val="000000" w:themeColor="text1"/>
          <w:sz w:val="28"/>
          <w:szCs w:val="28"/>
        </w:rPr>
        <w:t>amos</w:t>
      </w:r>
      <w:proofErr w:type="spellEnd"/>
      <w:r w:rsidRPr="0006352B">
        <w:rPr>
          <w:rStyle w:val="Emphasis"/>
          <w:rFonts w:asciiTheme="majorBidi" w:hAnsiTheme="majorBidi" w:cstheme="majorBidi"/>
          <w:color w:val="000000" w:themeColor="text1"/>
          <w:sz w:val="28"/>
          <w:szCs w:val="28"/>
        </w:rPr>
        <w:t> </w:t>
      </w:r>
      <w:r w:rsidRPr="0006352B">
        <w:rPr>
          <w:rFonts w:asciiTheme="majorBidi" w:hAnsiTheme="majorBidi" w:cstheme="majorBidi"/>
          <w:color w:val="000000" w:themeColor="text1"/>
          <w:sz w:val="28"/>
          <w:szCs w:val="28"/>
        </w:rPr>
        <w:t>in Eretz Yisroel then it is better than anything else in</w:t>
      </w:r>
      <w:r w:rsidRPr="0006352B">
        <w:rPr>
          <w:rStyle w:val="Emphasis"/>
          <w:rFonts w:asciiTheme="majorBidi" w:hAnsiTheme="majorBidi" w:cstheme="majorBidi"/>
          <w:color w:val="000000" w:themeColor="text1"/>
          <w:sz w:val="28"/>
          <w:szCs w:val="28"/>
        </w:rPr>
        <w:t> </w:t>
      </w:r>
      <w:proofErr w:type="spellStart"/>
      <w:r w:rsidRPr="0006352B">
        <w:rPr>
          <w:rStyle w:val="Emphasis"/>
          <w:rFonts w:asciiTheme="majorBidi" w:hAnsiTheme="majorBidi" w:cstheme="majorBidi"/>
          <w:color w:val="000000" w:themeColor="text1"/>
          <w:sz w:val="28"/>
          <w:szCs w:val="28"/>
        </w:rPr>
        <w:t>chutz</w:t>
      </w:r>
      <w:proofErr w:type="spellEnd"/>
      <w:r w:rsidRPr="0006352B">
        <w:rPr>
          <w:rStyle w:val="Emphasis"/>
          <w:rFonts w:asciiTheme="majorBidi" w:hAnsiTheme="majorBidi" w:cstheme="majorBidi"/>
          <w:color w:val="000000" w:themeColor="text1"/>
          <w:sz w:val="28"/>
          <w:szCs w:val="28"/>
        </w:rPr>
        <w:t xml:space="preserve"> </w:t>
      </w:r>
      <w:proofErr w:type="spellStart"/>
      <w:r w:rsidRPr="0006352B">
        <w:rPr>
          <w:rStyle w:val="Emphasis"/>
          <w:rFonts w:asciiTheme="majorBidi" w:hAnsiTheme="majorBidi" w:cstheme="majorBidi"/>
          <w:color w:val="000000" w:themeColor="text1"/>
          <w:sz w:val="28"/>
          <w:szCs w:val="28"/>
        </w:rPr>
        <w:t>laaretz</w:t>
      </w:r>
      <w:proofErr w:type="spellEnd"/>
      <w:r w:rsidRPr="0006352B">
        <w:rPr>
          <w:rStyle w:val="Emphasis"/>
          <w:rFonts w:asciiTheme="majorBidi" w:hAnsiTheme="majorBidi" w:cstheme="majorBidi"/>
          <w:color w:val="000000" w:themeColor="text1"/>
          <w:sz w:val="28"/>
          <w:szCs w:val="28"/>
        </w:rPr>
        <w:t>.</w:t>
      </w:r>
      <w:r w:rsidRPr="0006352B">
        <w:rPr>
          <w:rFonts w:asciiTheme="majorBidi" w:hAnsiTheme="majorBidi" w:cstheme="majorBidi"/>
          <w:color w:val="000000" w:themeColor="text1"/>
          <w:sz w:val="28"/>
          <w:szCs w:val="28"/>
        </w:rPr>
        <w:t> Don’t misunderstand these things; our sages themselves remained in</w:t>
      </w:r>
      <w:r w:rsidRPr="0006352B">
        <w:rPr>
          <w:rStyle w:val="Emphasis"/>
          <w:rFonts w:asciiTheme="majorBidi" w:hAnsiTheme="majorBidi" w:cstheme="majorBidi"/>
          <w:color w:val="000000" w:themeColor="text1"/>
          <w:sz w:val="28"/>
          <w:szCs w:val="28"/>
        </w:rPr>
        <w:t> </w:t>
      </w:r>
      <w:proofErr w:type="spellStart"/>
      <w:r w:rsidRPr="0006352B">
        <w:rPr>
          <w:rStyle w:val="Emphasis"/>
          <w:rFonts w:asciiTheme="majorBidi" w:hAnsiTheme="majorBidi" w:cstheme="majorBidi"/>
          <w:color w:val="000000" w:themeColor="text1"/>
          <w:sz w:val="28"/>
          <w:szCs w:val="28"/>
        </w:rPr>
        <w:t>chutz</w:t>
      </w:r>
      <w:proofErr w:type="spellEnd"/>
      <w:r w:rsidRPr="0006352B">
        <w:rPr>
          <w:rStyle w:val="Emphasis"/>
          <w:rFonts w:asciiTheme="majorBidi" w:hAnsiTheme="majorBidi" w:cstheme="majorBidi"/>
          <w:color w:val="000000" w:themeColor="text1"/>
          <w:sz w:val="28"/>
          <w:szCs w:val="28"/>
        </w:rPr>
        <w:t xml:space="preserve"> </w:t>
      </w:r>
      <w:proofErr w:type="spellStart"/>
      <w:r w:rsidRPr="0006352B">
        <w:rPr>
          <w:rStyle w:val="Emphasis"/>
          <w:rFonts w:asciiTheme="majorBidi" w:hAnsiTheme="majorBidi" w:cstheme="majorBidi"/>
          <w:color w:val="000000" w:themeColor="text1"/>
          <w:sz w:val="28"/>
          <w:szCs w:val="28"/>
        </w:rPr>
        <w:t>laaretz</w:t>
      </w:r>
      <w:proofErr w:type="spellEnd"/>
      <w:r w:rsidRPr="0006352B">
        <w:rPr>
          <w:rStyle w:val="Emphasis"/>
          <w:rFonts w:asciiTheme="majorBidi" w:hAnsiTheme="majorBidi" w:cstheme="majorBidi"/>
          <w:color w:val="000000" w:themeColor="text1"/>
          <w:sz w:val="28"/>
          <w:szCs w:val="28"/>
        </w:rPr>
        <w:t> </w:t>
      </w:r>
      <w:r w:rsidRPr="0006352B">
        <w:rPr>
          <w:rFonts w:asciiTheme="majorBidi" w:hAnsiTheme="majorBidi" w:cstheme="majorBidi"/>
          <w:color w:val="000000" w:themeColor="text1"/>
          <w:sz w:val="28"/>
          <w:szCs w:val="28"/>
        </w:rPr>
        <w:t xml:space="preserve">because they had good reasons to be there. Ezra refused to go to Eretz Yisrael </w:t>
      </w:r>
      <w:r w:rsidRPr="0006352B">
        <w:rPr>
          <w:rFonts w:asciiTheme="majorBidi" w:hAnsiTheme="majorBidi" w:cstheme="majorBidi"/>
          <w:color w:val="000000" w:themeColor="text1"/>
          <w:sz w:val="28"/>
          <w:szCs w:val="28"/>
          <w:rtl/>
        </w:rPr>
        <w:t>כל זמן שברוך בן נריה קיים</w:t>
      </w:r>
      <w:r w:rsidRPr="0006352B">
        <w:rPr>
          <w:rFonts w:asciiTheme="majorBidi" w:hAnsiTheme="majorBidi" w:cstheme="majorBidi"/>
          <w:color w:val="000000" w:themeColor="text1"/>
          <w:sz w:val="28"/>
          <w:szCs w:val="28"/>
        </w:rPr>
        <w:t xml:space="preserve">. As long as his rebbe was alive he wouldn’t budge. Now, that’s a consideration. In Eretz Yisroel they were building the second </w:t>
      </w:r>
      <w:proofErr w:type="spellStart"/>
      <w:r w:rsidRPr="0006352B">
        <w:rPr>
          <w:rFonts w:asciiTheme="majorBidi" w:hAnsiTheme="majorBidi" w:cstheme="majorBidi"/>
          <w:color w:val="000000" w:themeColor="text1"/>
          <w:sz w:val="28"/>
          <w:szCs w:val="28"/>
        </w:rPr>
        <w:t>Bais</w:t>
      </w:r>
      <w:proofErr w:type="spellEnd"/>
      <w:r w:rsidRPr="0006352B">
        <w:rPr>
          <w:rFonts w:asciiTheme="majorBidi" w:hAnsiTheme="majorBidi" w:cstheme="majorBidi"/>
          <w:color w:val="000000" w:themeColor="text1"/>
          <w:sz w:val="28"/>
          <w:szCs w:val="28"/>
        </w:rPr>
        <w:t xml:space="preserve"> </w:t>
      </w:r>
      <w:proofErr w:type="spellStart"/>
      <w:r w:rsidRPr="0006352B">
        <w:rPr>
          <w:rFonts w:asciiTheme="majorBidi" w:hAnsiTheme="majorBidi" w:cstheme="majorBidi"/>
          <w:color w:val="000000" w:themeColor="text1"/>
          <w:sz w:val="28"/>
          <w:szCs w:val="28"/>
        </w:rPr>
        <w:t>Hamikdash</w:t>
      </w:r>
      <w:proofErr w:type="spellEnd"/>
      <w:r w:rsidRPr="0006352B">
        <w:rPr>
          <w:rFonts w:asciiTheme="majorBidi" w:hAnsiTheme="majorBidi" w:cstheme="majorBidi"/>
          <w:color w:val="000000" w:themeColor="text1"/>
          <w:sz w:val="28"/>
          <w:szCs w:val="28"/>
        </w:rPr>
        <w:t xml:space="preserve"> and Ezra didn’t come because his rebbe was still in </w:t>
      </w:r>
      <w:proofErr w:type="spellStart"/>
      <w:r w:rsidRPr="0006352B">
        <w:rPr>
          <w:rFonts w:asciiTheme="majorBidi" w:hAnsiTheme="majorBidi" w:cstheme="majorBidi"/>
          <w:color w:val="000000" w:themeColor="text1"/>
          <w:sz w:val="28"/>
          <w:szCs w:val="28"/>
        </w:rPr>
        <w:t>Bavel</w:t>
      </w:r>
      <w:proofErr w:type="spellEnd"/>
      <w:r w:rsidRPr="0006352B">
        <w:rPr>
          <w:rFonts w:asciiTheme="majorBidi" w:hAnsiTheme="majorBidi" w:cstheme="majorBidi"/>
          <w:color w:val="000000" w:themeColor="text1"/>
          <w:sz w:val="28"/>
          <w:szCs w:val="28"/>
        </w:rPr>
        <w:t xml:space="preserve"> and he needed his rebbe; as long as his rebbe was alive he wouldn’t budge. </w:t>
      </w:r>
      <w:proofErr w:type="gramStart"/>
      <w:r w:rsidRPr="0006352B">
        <w:rPr>
          <w:rFonts w:asciiTheme="majorBidi" w:hAnsiTheme="majorBidi" w:cstheme="majorBidi"/>
          <w:color w:val="000000" w:themeColor="text1"/>
          <w:sz w:val="28"/>
          <w:szCs w:val="28"/>
        </w:rPr>
        <w:t>So</w:t>
      </w:r>
      <w:proofErr w:type="gramEnd"/>
      <w:r w:rsidRPr="0006352B">
        <w:rPr>
          <w:rFonts w:asciiTheme="majorBidi" w:hAnsiTheme="majorBidi" w:cstheme="majorBidi"/>
          <w:color w:val="000000" w:themeColor="text1"/>
          <w:sz w:val="28"/>
          <w:szCs w:val="28"/>
        </w:rPr>
        <w:t xml:space="preserve"> you see there are other considerations that take precedence.</w:t>
      </w:r>
    </w:p>
    <w:p w14:paraId="3759119C" w14:textId="3457034A" w:rsidR="00381C51" w:rsidRPr="0006352B" w:rsidRDefault="00381C51" w:rsidP="0006352B">
      <w:pPr>
        <w:pStyle w:val="NoSpacing"/>
        <w:ind w:firstLine="720"/>
        <w:jc w:val="both"/>
        <w:rPr>
          <w:rFonts w:asciiTheme="majorBidi" w:hAnsiTheme="majorBidi" w:cstheme="majorBidi"/>
          <w:color w:val="000000" w:themeColor="text1"/>
          <w:sz w:val="28"/>
          <w:szCs w:val="28"/>
        </w:rPr>
      </w:pPr>
      <w:r w:rsidRPr="0006352B">
        <w:rPr>
          <w:rFonts w:asciiTheme="majorBidi" w:hAnsiTheme="majorBidi" w:cstheme="majorBidi"/>
          <w:color w:val="000000" w:themeColor="text1"/>
          <w:sz w:val="28"/>
          <w:szCs w:val="28"/>
        </w:rPr>
        <w:t>And you have to know why do you want to go? Is it just because of a Zionist dream? Then it’s a false dream, and who knows what is going to happen. You think it’s going to be forever the Jewish state? You don’t know what is going to happen. The little state there is wobbling. Who said there is security there? Who said you are safe there? And therefore, if you go because you want </w:t>
      </w:r>
      <w:proofErr w:type="spellStart"/>
      <w:r w:rsidRPr="0006352B">
        <w:rPr>
          <w:rStyle w:val="Emphasis"/>
          <w:rFonts w:asciiTheme="majorBidi" w:hAnsiTheme="majorBidi" w:cstheme="majorBidi"/>
          <w:color w:val="000000" w:themeColor="text1"/>
          <w:sz w:val="28"/>
          <w:szCs w:val="28"/>
        </w:rPr>
        <w:t>ruchniyus</w:t>
      </w:r>
      <w:proofErr w:type="spellEnd"/>
      <w:r w:rsidRPr="0006352B">
        <w:rPr>
          <w:rFonts w:asciiTheme="majorBidi" w:hAnsiTheme="majorBidi" w:cstheme="majorBidi"/>
          <w:color w:val="000000" w:themeColor="text1"/>
          <w:sz w:val="28"/>
          <w:szCs w:val="28"/>
        </w:rPr>
        <w:t> so you disregard other considerations; but other-wise you’re just a victim of propaganda. </w:t>
      </w:r>
    </w:p>
    <w:p w14:paraId="2797D0E5" w14:textId="0635A8FA" w:rsidR="00381C51" w:rsidRPr="0006352B" w:rsidRDefault="00381C51" w:rsidP="0006352B">
      <w:pPr>
        <w:pStyle w:val="NoSpacing"/>
        <w:jc w:val="both"/>
        <w:rPr>
          <w:rFonts w:asciiTheme="majorBidi" w:hAnsiTheme="majorBidi" w:cstheme="majorBidi"/>
          <w:color w:val="000000" w:themeColor="text1"/>
          <w:sz w:val="28"/>
          <w:szCs w:val="28"/>
        </w:rPr>
      </w:pPr>
    </w:p>
    <w:p w14:paraId="1D515B29" w14:textId="5AE07825" w:rsidR="00825DD9" w:rsidRPr="0006352B" w:rsidRDefault="00DD4941" w:rsidP="0006352B">
      <w:pPr>
        <w:pStyle w:val="NoSpacing"/>
        <w:jc w:val="both"/>
        <w:rPr>
          <w:rFonts w:asciiTheme="majorBidi" w:hAnsiTheme="majorBidi" w:cstheme="majorBidi"/>
          <w:i/>
          <w:iCs/>
          <w:color w:val="000000" w:themeColor="text1"/>
          <w:sz w:val="28"/>
          <w:szCs w:val="28"/>
        </w:rPr>
      </w:pPr>
      <w:r w:rsidRPr="0006352B">
        <w:rPr>
          <w:rFonts w:asciiTheme="majorBidi" w:hAnsiTheme="majorBidi" w:cstheme="majorBidi"/>
          <w:i/>
          <w:iCs/>
          <w:color w:val="000000" w:themeColor="text1"/>
          <w:sz w:val="28"/>
          <w:szCs w:val="28"/>
        </w:rPr>
        <w:t>Reprinted from the September 1</w:t>
      </w:r>
      <w:r w:rsidR="00381C51" w:rsidRPr="0006352B">
        <w:rPr>
          <w:rFonts w:asciiTheme="majorBidi" w:hAnsiTheme="majorBidi" w:cstheme="majorBidi"/>
          <w:i/>
          <w:iCs/>
          <w:color w:val="000000" w:themeColor="text1"/>
          <w:sz w:val="28"/>
          <w:szCs w:val="28"/>
        </w:rPr>
        <w:t>9</w:t>
      </w:r>
      <w:r w:rsidRPr="0006352B">
        <w:rPr>
          <w:rFonts w:asciiTheme="majorBidi" w:hAnsiTheme="majorBidi" w:cstheme="majorBidi"/>
          <w:i/>
          <w:iCs/>
          <w:color w:val="000000" w:themeColor="text1"/>
          <w:sz w:val="28"/>
          <w:szCs w:val="28"/>
        </w:rPr>
        <w:t xml:space="preserve">, 2022 email of </w:t>
      </w:r>
      <w:proofErr w:type="spellStart"/>
      <w:r w:rsidRPr="0006352B">
        <w:rPr>
          <w:rFonts w:asciiTheme="majorBidi" w:hAnsiTheme="majorBidi" w:cstheme="majorBidi"/>
          <w:i/>
          <w:iCs/>
          <w:color w:val="000000" w:themeColor="text1"/>
          <w:sz w:val="28"/>
          <w:szCs w:val="28"/>
        </w:rPr>
        <w:t>Toras</w:t>
      </w:r>
      <w:proofErr w:type="spellEnd"/>
      <w:r w:rsidRPr="0006352B">
        <w:rPr>
          <w:rFonts w:asciiTheme="majorBidi" w:hAnsiTheme="majorBidi" w:cstheme="majorBidi"/>
          <w:i/>
          <w:iCs/>
          <w:color w:val="000000" w:themeColor="text1"/>
          <w:sz w:val="28"/>
          <w:szCs w:val="28"/>
        </w:rPr>
        <w:t xml:space="preserve"> Avigdor (Tape #</w:t>
      </w:r>
      <w:r w:rsidR="00381C51" w:rsidRPr="0006352B">
        <w:rPr>
          <w:rFonts w:asciiTheme="majorBidi" w:hAnsiTheme="majorBidi" w:cstheme="majorBidi"/>
          <w:i/>
          <w:iCs/>
          <w:color w:val="000000" w:themeColor="text1"/>
          <w:sz w:val="28"/>
          <w:szCs w:val="28"/>
        </w:rPr>
        <w:t>408</w:t>
      </w:r>
      <w:r w:rsidRPr="0006352B">
        <w:rPr>
          <w:rFonts w:asciiTheme="majorBidi" w:hAnsiTheme="majorBidi" w:cstheme="majorBidi"/>
          <w:i/>
          <w:iCs/>
          <w:color w:val="000000" w:themeColor="text1"/>
          <w:sz w:val="28"/>
          <w:szCs w:val="28"/>
        </w:rPr>
        <w:t xml:space="preserve"> – J</w:t>
      </w:r>
      <w:r w:rsidR="00381C51" w:rsidRPr="0006352B">
        <w:rPr>
          <w:rFonts w:asciiTheme="majorBidi" w:hAnsiTheme="majorBidi" w:cstheme="majorBidi"/>
          <w:i/>
          <w:iCs/>
          <w:color w:val="000000" w:themeColor="text1"/>
          <w:sz w:val="28"/>
          <w:szCs w:val="28"/>
        </w:rPr>
        <w:t>une 1982</w:t>
      </w:r>
      <w:r w:rsidRPr="0006352B">
        <w:rPr>
          <w:rFonts w:asciiTheme="majorBidi" w:hAnsiTheme="majorBidi" w:cstheme="majorBidi"/>
          <w:i/>
          <w:iCs/>
          <w:color w:val="000000" w:themeColor="text1"/>
          <w:sz w:val="28"/>
          <w:szCs w:val="28"/>
        </w:rPr>
        <w:t>).</w:t>
      </w:r>
    </w:p>
    <w:p w14:paraId="387FE344" w14:textId="77777777" w:rsidR="00FF1C4F" w:rsidRPr="00FF1C4F" w:rsidRDefault="00FF1C4F" w:rsidP="00FF1C4F">
      <w:pPr>
        <w:pStyle w:val="NoSpacing"/>
        <w:jc w:val="center"/>
        <w:rPr>
          <w:rFonts w:asciiTheme="majorBidi" w:hAnsiTheme="majorBidi" w:cstheme="majorBidi"/>
          <w:b/>
          <w:bCs/>
          <w:color w:val="000000" w:themeColor="text1"/>
          <w:sz w:val="72"/>
          <w:szCs w:val="72"/>
        </w:rPr>
      </w:pPr>
      <w:r w:rsidRPr="00FF1C4F">
        <w:rPr>
          <w:rFonts w:asciiTheme="majorBidi" w:hAnsiTheme="majorBidi" w:cstheme="majorBidi"/>
          <w:b/>
          <w:bCs/>
          <w:color w:val="000000" w:themeColor="text1"/>
          <w:sz w:val="72"/>
          <w:szCs w:val="72"/>
        </w:rPr>
        <w:t xml:space="preserve">Rabbi </w:t>
      </w:r>
      <w:proofErr w:type="spellStart"/>
      <w:r w:rsidRPr="00FF1C4F">
        <w:rPr>
          <w:rFonts w:asciiTheme="majorBidi" w:hAnsiTheme="majorBidi" w:cstheme="majorBidi"/>
          <w:b/>
          <w:bCs/>
          <w:color w:val="000000" w:themeColor="text1"/>
          <w:sz w:val="72"/>
          <w:szCs w:val="72"/>
        </w:rPr>
        <w:t>Berel</w:t>
      </w:r>
      <w:proofErr w:type="spellEnd"/>
      <w:r w:rsidRPr="00FF1C4F">
        <w:rPr>
          <w:rFonts w:asciiTheme="majorBidi" w:hAnsiTheme="majorBidi" w:cstheme="majorBidi"/>
          <w:b/>
          <w:bCs/>
          <w:color w:val="000000" w:themeColor="text1"/>
          <w:sz w:val="72"/>
          <w:szCs w:val="72"/>
        </w:rPr>
        <w:t xml:space="preserve"> Wein</w:t>
      </w:r>
    </w:p>
    <w:p w14:paraId="54BE67DB" w14:textId="77777777" w:rsidR="00FF1C4F" w:rsidRPr="00FF1C4F" w:rsidRDefault="00FF1C4F" w:rsidP="00FF1C4F">
      <w:pPr>
        <w:pStyle w:val="NoSpacing"/>
        <w:jc w:val="center"/>
        <w:rPr>
          <w:rFonts w:asciiTheme="majorBidi" w:hAnsiTheme="majorBidi" w:cstheme="majorBidi"/>
          <w:b/>
          <w:bCs/>
          <w:color w:val="000000" w:themeColor="text1"/>
          <w:sz w:val="72"/>
          <w:szCs w:val="72"/>
        </w:rPr>
      </w:pPr>
      <w:r w:rsidRPr="00FF1C4F">
        <w:rPr>
          <w:rFonts w:asciiTheme="majorBidi" w:hAnsiTheme="majorBidi" w:cstheme="majorBidi"/>
          <w:b/>
          <w:bCs/>
          <w:color w:val="000000" w:themeColor="text1"/>
          <w:sz w:val="72"/>
          <w:szCs w:val="72"/>
        </w:rPr>
        <w:t xml:space="preserve">On </w:t>
      </w:r>
      <w:proofErr w:type="spellStart"/>
      <w:r w:rsidRPr="00FF1C4F">
        <w:rPr>
          <w:rFonts w:asciiTheme="majorBidi" w:hAnsiTheme="majorBidi" w:cstheme="majorBidi"/>
          <w:b/>
          <w:bCs/>
          <w:color w:val="000000" w:themeColor="text1"/>
          <w:sz w:val="72"/>
          <w:szCs w:val="72"/>
        </w:rPr>
        <w:t>Parshas</w:t>
      </w:r>
      <w:proofErr w:type="spellEnd"/>
      <w:r w:rsidRPr="00FF1C4F">
        <w:rPr>
          <w:rFonts w:asciiTheme="majorBidi" w:hAnsiTheme="majorBidi" w:cstheme="majorBidi"/>
          <w:b/>
          <w:bCs/>
          <w:color w:val="000000" w:themeColor="text1"/>
          <w:sz w:val="72"/>
          <w:szCs w:val="72"/>
        </w:rPr>
        <w:t xml:space="preserve"> </w:t>
      </w:r>
      <w:proofErr w:type="spellStart"/>
      <w:r w:rsidRPr="00FF1C4F">
        <w:rPr>
          <w:rFonts w:asciiTheme="majorBidi" w:hAnsiTheme="majorBidi" w:cstheme="majorBidi"/>
          <w:b/>
          <w:bCs/>
          <w:color w:val="000000" w:themeColor="text1"/>
          <w:sz w:val="72"/>
          <w:szCs w:val="72"/>
        </w:rPr>
        <w:t>Haazinu</w:t>
      </w:r>
      <w:proofErr w:type="spellEnd"/>
    </w:p>
    <w:p w14:paraId="5D180F01" w14:textId="08188BF4" w:rsidR="00FF1C4F" w:rsidRPr="00FF1C4F" w:rsidRDefault="00FF1C4F" w:rsidP="00FF1C4F">
      <w:pPr>
        <w:pStyle w:val="NoSpacing"/>
        <w:jc w:val="center"/>
        <w:rPr>
          <w:rFonts w:asciiTheme="majorBidi" w:hAnsiTheme="majorBidi" w:cstheme="majorBidi"/>
          <w:color w:val="000000" w:themeColor="text1"/>
          <w:sz w:val="28"/>
          <w:szCs w:val="28"/>
        </w:rPr>
      </w:pPr>
      <w:r w:rsidRPr="00FF1C4F">
        <w:rPr>
          <w:rFonts w:asciiTheme="majorBidi" w:hAnsiTheme="majorBidi" w:cstheme="majorBidi"/>
          <w:noProof/>
          <w:color w:val="000000" w:themeColor="text1"/>
          <w:sz w:val="28"/>
          <w:szCs w:val="28"/>
        </w:rPr>
        <w:drawing>
          <wp:inline distT="0" distB="0" distL="0" distR="0" wp14:anchorId="30BDC704" wp14:editId="7B88A0D8">
            <wp:extent cx="1724025" cy="2314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025" cy="2314575"/>
                    </a:xfrm>
                    <a:prstGeom prst="rect">
                      <a:avLst/>
                    </a:prstGeom>
                  </pic:spPr>
                </pic:pic>
              </a:graphicData>
            </a:graphic>
          </wp:inline>
        </w:drawing>
      </w:r>
    </w:p>
    <w:p w14:paraId="7F046E67" w14:textId="0E0EE1CD" w:rsidR="00FF1C4F" w:rsidRPr="00FF1C4F" w:rsidRDefault="00FF1C4F" w:rsidP="00FF1C4F">
      <w:pPr>
        <w:pStyle w:val="NoSpacing"/>
        <w:ind w:firstLine="720"/>
        <w:jc w:val="both"/>
        <w:rPr>
          <w:rFonts w:asciiTheme="majorBidi" w:hAnsiTheme="majorBidi" w:cstheme="majorBidi"/>
          <w:color w:val="000000" w:themeColor="text1"/>
          <w:sz w:val="28"/>
          <w:szCs w:val="28"/>
        </w:rPr>
      </w:pPr>
      <w:r w:rsidRPr="00FF1C4F">
        <w:rPr>
          <w:rFonts w:asciiTheme="majorBidi" w:hAnsiTheme="majorBidi" w:cstheme="majorBidi"/>
          <w:color w:val="000000" w:themeColor="text1"/>
          <w:sz w:val="28"/>
          <w:szCs w:val="28"/>
        </w:rPr>
        <w:t xml:space="preserve">The special nature and all of the events of Jewish history are outlined for us in this week’s parsha. </w:t>
      </w:r>
      <w:proofErr w:type="spellStart"/>
      <w:r w:rsidRPr="00FF1C4F">
        <w:rPr>
          <w:rFonts w:asciiTheme="majorBidi" w:hAnsiTheme="majorBidi" w:cstheme="majorBidi"/>
          <w:color w:val="000000" w:themeColor="text1"/>
          <w:sz w:val="28"/>
          <w:szCs w:val="28"/>
        </w:rPr>
        <w:t>Ramban</w:t>
      </w:r>
      <w:proofErr w:type="spellEnd"/>
      <w:r w:rsidRPr="00FF1C4F">
        <w:rPr>
          <w:rFonts w:asciiTheme="majorBidi" w:hAnsiTheme="majorBidi" w:cstheme="majorBidi"/>
          <w:color w:val="000000" w:themeColor="text1"/>
          <w:sz w:val="28"/>
          <w:szCs w:val="28"/>
        </w:rPr>
        <w:t xml:space="preserve"> in the 13</w:t>
      </w:r>
      <w:r w:rsidRPr="00FF1C4F">
        <w:rPr>
          <w:rFonts w:asciiTheme="majorBidi" w:hAnsiTheme="majorBidi" w:cstheme="majorBidi"/>
          <w:color w:val="000000" w:themeColor="text1"/>
          <w:sz w:val="28"/>
          <w:szCs w:val="28"/>
          <w:vertAlign w:val="superscript"/>
        </w:rPr>
        <w:t>th</w:t>
      </w:r>
      <w:r w:rsidRPr="00FF1C4F">
        <w:rPr>
          <w:rFonts w:asciiTheme="majorBidi" w:hAnsiTheme="majorBidi" w:cstheme="majorBidi"/>
          <w:color w:val="000000" w:themeColor="text1"/>
          <w:sz w:val="28"/>
          <w:szCs w:val="28"/>
        </w:rPr>
        <w:t xml:space="preserve"> century comments that anyone who can, so many centuries earlier, accurately foretell the later fate of a people is an exceptional </w:t>
      </w:r>
      <w:proofErr w:type="spellStart"/>
      <w:r w:rsidRPr="00FF1C4F">
        <w:rPr>
          <w:rFonts w:asciiTheme="majorBidi" w:hAnsiTheme="majorBidi" w:cstheme="majorBidi"/>
          <w:color w:val="000000" w:themeColor="text1"/>
          <w:sz w:val="28"/>
          <w:szCs w:val="28"/>
        </w:rPr>
        <w:t>prophet</w:t>
      </w:r>
      <w:proofErr w:type="spellEnd"/>
      <w:r w:rsidRPr="00FF1C4F">
        <w:rPr>
          <w:rFonts w:asciiTheme="majorBidi" w:hAnsiTheme="majorBidi" w:cstheme="majorBidi"/>
          <w:color w:val="000000" w:themeColor="text1"/>
          <w:sz w:val="28"/>
          <w:szCs w:val="28"/>
        </w:rPr>
        <w:t xml:space="preserve">. Moshe certainly fits that description and test. And what more can we add to this phenomenon, now seven hundred-fifty years after </w:t>
      </w:r>
      <w:proofErr w:type="spellStart"/>
      <w:r w:rsidRPr="00FF1C4F">
        <w:rPr>
          <w:rFonts w:asciiTheme="majorBidi" w:hAnsiTheme="majorBidi" w:cstheme="majorBidi"/>
          <w:color w:val="000000" w:themeColor="text1"/>
          <w:sz w:val="28"/>
          <w:szCs w:val="28"/>
        </w:rPr>
        <w:t>Ramban</w:t>
      </w:r>
      <w:proofErr w:type="spellEnd"/>
      <w:r w:rsidRPr="00FF1C4F">
        <w:rPr>
          <w:rFonts w:asciiTheme="majorBidi" w:hAnsiTheme="majorBidi" w:cstheme="majorBidi"/>
          <w:color w:val="000000" w:themeColor="text1"/>
          <w:sz w:val="28"/>
          <w:szCs w:val="28"/>
        </w:rPr>
        <w:t>!</w:t>
      </w:r>
    </w:p>
    <w:p w14:paraId="3F91EBDA" w14:textId="77777777" w:rsidR="00FF1C4F" w:rsidRPr="00FF1C4F" w:rsidRDefault="00FF1C4F" w:rsidP="00FF1C4F">
      <w:pPr>
        <w:pStyle w:val="NoSpacing"/>
        <w:ind w:firstLine="720"/>
        <w:jc w:val="both"/>
        <w:rPr>
          <w:rFonts w:asciiTheme="majorBidi" w:hAnsiTheme="majorBidi" w:cstheme="majorBidi"/>
          <w:color w:val="000000" w:themeColor="text1"/>
          <w:sz w:val="28"/>
          <w:szCs w:val="28"/>
        </w:rPr>
      </w:pPr>
      <w:r w:rsidRPr="00FF1C4F">
        <w:rPr>
          <w:rFonts w:asciiTheme="majorBidi" w:hAnsiTheme="majorBidi" w:cstheme="majorBidi"/>
          <w:color w:val="000000" w:themeColor="text1"/>
          <w:sz w:val="28"/>
          <w:szCs w:val="28"/>
        </w:rPr>
        <w:lastRenderedPageBreak/>
        <w:t>The rabbis of the Talmud attributed the crown of wisdom to the one who has a vision of the future. Even though Moshe is the greatest of all prophets, his title amongst the Jewish people is Moshe the teacher, indicating his wisdom and knowledge are translated into his ability to view the future.</w:t>
      </w:r>
    </w:p>
    <w:p w14:paraId="32274451" w14:textId="77777777" w:rsidR="00FF1C4F" w:rsidRPr="00FF1C4F" w:rsidRDefault="00FF1C4F" w:rsidP="00FF1C4F">
      <w:pPr>
        <w:pStyle w:val="NoSpacing"/>
        <w:ind w:firstLine="720"/>
        <w:jc w:val="both"/>
        <w:rPr>
          <w:rFonts w:asciiTheme="majorBidi" w:hAnsiTheme="majorBidi" w:cstheme="majorBidi"/>
          <w:color w:val="000000" w:themeColor="text1"/>
          <w:sz w:val="28"/>
          <w:szCs w:val="28"/>
        </w:rPr>
      </w:pPr>
      <w:r w:rsidRPr="00FF1C4F">
        <w:rPr>
          <w:rFonts w:asciiTheme="majorBidi" w:hAnsiTheme="majorBidi" w:cstheme="majorBidi"/>
          <w:color w:val="000000" w:themeColor="text1"/>
          <w:sz w:val="28"/>
          <w:szCs w:val="28"/>
        </w:rPr>
        <w:t>Moshe lays down the basic pattern of all of Jewish history – the struggle to remain Jewish and not succumb to the blandishments of current cultures and beliefs, the illogical and almost pathological enmity of the world to Judaism and the Jewish people, the awful price paid by Jews throughout history and the eventual realization of Jews, and the non-Jewish world as well, of God’s guidance in history and human life.</w:t>
      </w:r>
    </w:p>
    <w:p w14:paraId="42F22D2D" w14:textId="77777777" w:rsidR="00FF1C4F" w:rsidRPr="00FF1C4F" w:rsidRDefault="00FF1C4F" w:rsidP="00FF1C4F">
      <w:pPr>
        <w:pStyle w:val="NoSpacing"/>
        <w:ind w:firstLine="720"/>
        <w:jc w:val="both"/>
        <w:rPr>
          <w:rFonts w:asciiTheme="majorBidi" w:hAnsiTheme="majorBidi" w:cstheme="majorBidi"/>
          <w:color w:val="000000" w:themeColor="text1"/>
          <w:sz w:val="28"/>
          <w:szCs w:val="28"/>
        </w:rPr>
      </w:pPr>
      <w:r w:rsidRPr="00FF1C4F">
        <w:rPr>
          <w:rFonts w:asciiTheme="majorBidi" w:hAnsiTheme="majorBidi" w:cstheme="majorBidi"/>
          <w:color w:val="000000" w:themeColor="text1"/>
          <w:sz w:val="28"/>
          <w:szCs w:val="28"/>
        </w:rPr>
        <w:t>This entire, very complex story is foretold to us in this week’s most remarkable parsha. It is no wonder that Jewish tradition dictated that Jewish children should commit this parsha to memory, for within it is recorded the entire essence of Jewish history.</w:t>
      </w:r>
    </w:p>
    <w:p w14:paraId="490F2560" w14:textId="77777777" w:rsidR="00FF1C4F" w:rsidRPr="00FF1C4F" w:rsidRDefault="00FF1C4F" w:rsidP="00FF1C4F">
      <w:pPr>
        <w:pStyle w:val="NoSpacing"/>
        <w:ind w:firstLine="720"/>
        <w:jc w:val="both"/>
        <w:rPr>
          <w:rFonts w:asciiTheme="majorBidi" w:hAnsiTheme="majorBidi" w:cstheme="majorBidi"/>
          <w:color w:val="000000" w:themeColor="text1"/>
          <w:sz w:val="28"/>
          <w:szCs w:val="28"/>
        </w:rPr>
      </w:pPr>
      <w:r w:rsidRPr="00FF1C4F">
        <w:rPr>
          <w:rFonts w:asciiTheme="majorBidi" w:hAnsiTheme="majorBidi" w:cstheme="majorBidi"/>
          <w:color w:val="000000" w:themeColor="text1"/>
          <w:sz w:val="28"/>
          <w:szCs w:val="28"/>
        </w:rPr>
        <w:t>Though we never really know the exact details of the future of the Jewish people, the broad outlines of the story have been known to us for millennia. Just read and study the words of this parsha.   </w:t>
      </w:r>
    </w:p>
    <w:p w14:paraId="2594725F" w14:textId="77777777" w:rsidR="00FF1C4F" w:rsidRPr="00FF1C4F" w:rsidRDefault="00FF1C4F" w:rsidP="00FF1C4F">
      <w:pPr>
        <w:pStyle w:val="NoSpacing"/>
        <w:ind w:firstLine="720"/>
        <w:jc w:val="both"/>
        <w:rPr>
          <w:rFonts w:asciiTheme="majorBidi" w:hAnsiTheme="majorBidi" w:cstheme="majorBidi"/>
          <w:color w:val="000000" w:themeColor="text1"/>
          <w:sz w:val="28"/>
          <w:szCs w:val="28"/>
        </w:rPr>
      </w:pPr>
      <w:r w:rsidRPr="00FF1C4F">
        <w:rPr>
          <w:rFonts w:asciiTheme="majorBidi" w:hAnsiTheme="majorBidi" w:cstheme="majorBidi"/>
          <w:color w:val="000000" w:themeColor="text1"/>
          <w:sz w:val="28"/>
          <w:szCs w:val="28"/>
        </w:rPr>
        <w:t xml:space="preserve">Moshe establishes heaven and earth as witnesses to the covenant and the historical fate of the Jewish people. </w:t>
      </w:r>
      <w:proofErr w:type="spellStart"/>
      <w:r w:rsidRPr="00FF1C4F">
        <w:rPr>
          <w:rFonts w:asciiTheme="majorBidi" w:hAnsiTheme="majorBidi" w:cstheme="majorBidi"/>
          <w:color w:val="000000" w:themeColor="text1"/>
          <w:sz w:val="28"/>
          <w:szCs w:val="28"/>
        </w:rPr>
        <w:t>Rashi</w:t>
      </w:r>
      <w:proofErr w:type="spellEnd"/>
      <w:r w:rsidRPr="00FF1C4F">
        <w:rPr>
          <w:rFonts w:asciiTheme="majorBidi" w:hAnsiTheme="majorBidi" w:cstheme="majorBidi"/>
          <w:color w:val="000000" w:themeColor="text1"/>
          <w:sz w:val="28"/>
          <w:szCs w:val="28"/>
        </w:rPr>
        <w:t xml:space="preserve"> explains that not only are they honest and objective witnesses but most importantly they are eternal witnesses. Human witnesses are mortal and passing. Later generations cannot hear their testimony, and even though current video technology attempts to correct this deficiency, much of the personal nuance and force, which colors all human testimony, is lost.</w:t>
      </w:r>
    </w:p>
    <w:p w14:paraId="1B412FAE" w14:textId="77777777" w:rsidR="00FF1C4F" w:rsidRPr="00FF1C4F" w:rsidRDefault="00FF1C4F" w:rsidP="00FF1C4F">
      <w:pPr>
        <w:pStyle w:val="NoSpacing"/>
        <w:ind w:firstLine="720"/>
        <w:jc w:val="both"/>
        <w:rPr>
          <w:rFonts w:asciiTheme="majorBidi" w:hAnsiTheme="majorBidi" w:cstheme="majorBidi"/>
          <w:color w:val="000000" w:themeColor="text1"/>
          <w:sz w:val="28"/>
          <w:szCs w:val="28"/>
        </w:rPr>
      </w:pPr>
      <w:proofErr w:type="gramStart"/>
      <w:r w:rsidRPr="00FF1C4F">
        <w:rPr>
          <w:rFonts w:asciiTheme="majorBidi" w:hAnsiTheme="majorBidi" w:cstheme="majorBidi"/>
          <w:color w:val="000000" w:themeColor="text1"/>
          <w:sz w:val="28"/>
          <w:szCs w:val="28"/>
        </w:rPr>
        <w:t>So</w:t>
      </w:r>
      <w:proofErr w:type="gramEnd"/>
      <w:r w:rsidRPr="00FF1C4F">
        <w:rPr>
          <w:rFonts w:asciiTheme="majorBidi" w:hAnsiTheme="majorBidi" w:cstheme="majorBidi"/>
          <w:color w:val="000000" w:themeColor="text1"/>
          <w:sz w:val="28"/>
          <w:szCs w:val="28"/>
        </w:rPr>
        <w:t xml:space="preserve"> we rely on heaven and earth to reinforce our belief and commitment to the eternal covenant. It is the very wonders and mysteries of nature itself that point to the Creator. And it is all of human history that rises to testify as to the uniqueness of the Jewish story and the special role that the Jewish people played and continue to play in human events.</w:t>
      </w:r>
    </w:p>
    <w:p w14:paraId="51DDD6F6" w14:textId="77777777" w:rsidR="00FF1C4F" w:rsidRPr="00FF1C4F" w:rsidRDefault="00FF1C4F" w:rsidP="00FF1C4F">
      <w:pPr>
        <w:pStyle w:val="NoSpacing"/>
        <w:ind w:firstLine="720"/>
        <w:jc w:val="both"/>
        <w:rPr>
          <w:rFonts w:asciiTheme="majorBidi" w:hAnsiTheme="majorBidi" w:cstheme="majorBidi"/>
          <w:color w:val="000000" w:themeColor="text1"/>
          <w:sz w:val="28"/>
          <w:szCs w:val="28"/>
        </w:rPr>
      </w:pPr>
      <w:r w:rsidRPr="00FF1C4F">
        <w:rPr>
          <w:rFonts w:asciiTheme="majorBidi" w:hAnsiTheme="majorBidi" w:cstheme="majorBidi"/>
          <w:color w:val="000000" w:themeColor="text1"/>
          <w:sz w:val="28"/>
          <w:szCs w:val="28"/>
        </w:rPr>
        <w:t>The witness testimony of heaven is found in the wonders of the natural world. The witness testimony of earth is found in the history of humankind and of the role of the Jewish people in that amazing, exhilarating and yet depressing story. Moshe begs of us to listen to these two witnesses for it is within their and our ability to know our past and future through their testimony.</w:t>
      </w:r>
    </w:p>
    <w:p w14:paraId="156AE493" w14:textId="77777777" w:rsidR="00FF1C4F" w:rsidRPr="00FF1C4F" w:rsidRDefault="00FF1C4F" w:rsidP="00FF1C4F">
      <w:pPr>
        <w:pStyle w:val="NoSpacing"/>
        <w:ind w:firstLine="720"/>
        <w:jc w:val="both"/>
        <w:rPr>
          <w:rFonts w:asciiTheme="majorBidi" w:hAnsiTheme="majorBidi" w:cstheme="majorBidi"/>
          <w:color w:val="000000" w:themeColor="text1"/>
          <w:sz w:val="28"/>
          <w:szCs w:val="28"/>
        </w:rPr>
      </w:pPr>
      <w:r w:rsidRPr="00FF1C4F">
        <w:rPr>
          <w:rFonts w:asciiTheme="majorBidi" w:hAnsiTheme="majorBidi" w:cstheme="majorBidi"/>
          <w:color w:val="000000" w:themeColor="text1"/>
          <w:sz w:val="28"/>
          <w:szCs w:val="28"/>
        </w:rPr>
        <w:t>Much of their testimony is frightening and worrisome but it is even more frightening to be unaware of our past and future. We should listen carefully to the parsha. It has much to teach us about our world and ourselves.</w:t>
      </w:r>
    </w:p>
    <w:p w14:paraId="78AE5C9E" w14:textId="34E1EEFC" w:rsidR="00FF1C4F" w:rsidRDefault="00FF1C4F" w:rsidP="00FF1C4F">
      <w:pPr>
        <w:pStyle w:val="NoSpacing"/>
        <w:ind w:firstLine="720"/>
        <w:jc w:val="both"/>
        <w:rPr>
          <w:rFonts w:asciiTheme="majorBidi" w:hAnsiTheme="majorBidi" w:cstheme="majorBidi"/>
          <w:color w:val="000000" w:themeColor="text1"/>
          <w:sz w:val="28"/>
          <w:szCs w:val="28"/>
        </w:rPr>
      </w:pPr>
      <w:proofErr w:type="spellStart"/>
      <w:r w:rsidRPr="00FF1C4F">
        <w:rPr>
          <w:rFonts w:asciiTheme="majorBidi" w:hAnsiTheme="majorBidi" w:cstheme="majorBidi"/>
          <w:color w:val="000000" w:themeColor="text1"/>
          <w:sz w:val="28"/>
          <w:szCs w:val="28"/>
        </w:rPr>
        <w:t>Shabat</w:t>
      </w:r>
      <w:proofErr w:type="spellEnd"/>
      <w:r w:rsidRPr="00FF1C4F">
        <w:rPr>
          <w:rFonts w:asciiTheme="majorBidi" w:hAnsiTheme="majorBidi" w:cstheme="majorBidi"/>
          <w:color w:val="000000" w:themeColor="text1"/>
          <w:sz w:val="28"/>
          <w:szCs w:val="28"/>
        </w:rPr>
        <w:t xml:space="preserve"> shalom</w:t>
      </w:r>
      <w:r>
        <w:rPr>
          <w:rFonts w:asciiTheme="majorBidi" w:hAnsiTheme="majorBidi" w:cstheme="majorBidi"/>
          <w:color w:val="000000" w:themeColor="text1"/>
          <w:sz w:val="28"/>
          <w:szCs w:val="28"/>
        </w:rPr>
        <w:t>.</w:t>
      </w:r>
    </w:p>
    <w:p w14:paraId="5A9A011A" w14:textId="61292E31" w:rsidR="00FF1C4F" w:rsidRDefault="00FF1C4F" w:rsidP="00FF1C4F">
      <w:pPr>
        <w:pStyle w:val="NoSpacing"/>
        <w:jc w:val="both"/>
        <w:rPr>
          <w:rFonts w:asciiTheme="majorBidi" w:hAnsiTheme="majorBidi" w:cstheme="majorBidi"/>
          <w:color w:val="000000" w:themeColor="text1"/>
          <w:sz w:val="28"/>
          <w:szCs w:val="28"/>
        </w:rPr>
      </w:pPr>
    </w:p>
    <w:p w14:paraId="03DDEF49" w14:textId="1F83F542" w:rsidR="00FF1C4F" w:rsidRPr="00FF1C4F" w:rsidRDefault="00FF1C4F" w:rsidP="00FF1C4F">
      <w:pPr>
        <w:pStyle w:val="NoSpacing"/>
        <w:jc w:val="both"/>
        <w:rPr>
          <w:rFonts w:asciiTheme="majorBidi" w:hAnsiTheme="majorBidi" w:cstheme="majorBidi"/>
          <w:i/>
          <w:iCs/>
          <w:color w:val="000000" w:themeColor="text1"/>
          <w:sz w:val="28"/>
          <w:szCs w:val="28"/>
        </w:rPr>
      </w:pPr>
      <w:r w:rsidRPr="00FF1C4F">
        <w:rPr>
          <w:rFonts w:asciiTheme="majorBidi" w:hAnsiTheme="majorBidi" w:cstheme="majorBidi"/>
          <w:i/>
          <w:iCs/>
          <w:color w:val="000000" w:themeColor="text1"/>
          <w:sz w:val="28"/>
          <w:szCs w:val="28"/>
        </w:rPr>
        <w:t>Reprint from this week’ website of rabbiwein.com</w:t>
      </w:r>
    </w:p>
    <w:sectPr w:rsidR="00FF1C4F" w:rsidRPr="00FF1C4F" w:rsidSect="00D7618D">
      <w:headerReference w:type="default" r:id="rId19"/>
      <w:footerReference w:type="default" r:id="rId2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415C9" w14:textId="77777777" w:rsidR="00FD3DBE" w:rsidRDefault="00FD3DBE" w:rsidP="00655535">
      <w:pPr>
        <w:spacing w:after="0" w:line="240" w:lineRule="auto"/>
      </w:pPr>
      <w:r>
        <w:separator/>
      </w:r>
    </w:p>
  </w:endnote>
  <w:endnote w:type="continuationSeparator" w:id="0">
    <w:p w14:paraId="16F610F2" w14:textId="77777777" w:rsidR="00FD3DBE" w:rsidRDefault="00FD3DBE"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Playfair Display">
    <w:altName w:val="Playfair Display"/>
    <w:charset w:val="00"/>
    <w:family w:val="auto"/>
    <w:pitch w:val="variable"/>
    <w:sig w:usb0="2000020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3345260"/>
      <w:docPartObj>
        <w:docPartGallery w:val="Page Numbers (Bottom of Page)"/>
        <w:docPartUnique/>
      </w:docPartObj>
    </w:sdtPr>
    <w:sdtEndPr>
      <w:rPr>
        <w:color w:val="7F7F7F" w:themeColor="background1" w:themeShade="7F"/>
        <w:spacing w:val="60"/>
      </w:rPr>
    </w:sdtEndPr>
    <w:sdtContent>
      <w:p w14:paraId="2D53D68B" w14:textId="176345D0" w:rsidR="00C3749B" w:rsidRDefault="00C3749B">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347C04E" w14:textId="77777777" w:rsidR="00C3749B" w:rsidRDefault="00C37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1ABA8" w14:textId="77777777" w:rsidR="00FD3DBE" w:rsidRDefault="00FD3DBE" w:rsidP="00655535">
      <w:pPr>
        <w:spacing w:after="0" w:line="240" w:lineRule="auto"/>
      </w:pPr>
      <w:r>
        <w:separator/>
      </w:r>
    </w:p>
  </w:footnote>
  <w:footnote w:type="continuationSeparator" w:id="0">
    <w:p w14:paraId="269538C1" w14:textId="77777777" w:rsidR="00FD3DBE" w:rsidRDefault="00FD3DBE"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A642" w14:textId="2EFFF065" w:rsidR="00C3749B" w:rsidRDefault="00C3749B">
    <w:pPr>
      <w:pStyle w:val="Header"/>
    </w:pPr>
    <w:r>
      <w:t xml:space="preserve">Brooklyn Torah Gazette </w:t>
    </w:r>
    <w:r w:rsidR="00825DD9">
      <w:t xml:space="preserve">for </w:t>
    </w:r>
    <w:proofErr w:type="spellStart"/>
    <w:r w:rsidR="00825DD9">
      <w:t>Parshas</w:t>
    </w:r>
    <w:proofErr w:type="spellEnd"/>
    <w:r w:rsidR="00825DD9">
      <w:t xml:space="preserve"> </w:t>
    </w:r>
    <w:proofErr w:type="spellStart"/>
    <w:r w:rsidR="00825DD9">
      <w:t>Haazinu</w:t>
    </w:r>
    <w:proofErr w:type="spellEnd"/>
    <w:r w:rsidR="00825DD9">
      <w:t xml:space="preserve"> </w:t>
    </w:r>
    <w:r w:rsidR="00643E70">
      <w:t>5783</w:t>
    </w:r>
  </w:p>
  <w:p w14:paraId="59459F69" w14:textId="77777777" w:rsidR="00C3749B" w:rsidRDefault="00C374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45E8"/>
    <w:multiLevelType w:val="multilevel"/>
    <w:tmpl w:val="197E4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14407"/>
    <w:multiLevelType w:val="multilevel"/>
    <w:tmpl w:val="1020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447CA6"/>
    <w:multiLevelType w:val="multilevel"/>
    <w:tmpl w:val="839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974C70"/>
    <w:multiLevelType w:val="multilevel"/>
    <w:tmpl w:val="4D9E0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D3723"/>
    <w:multiLevelType w:val="multilevel"/>
    <w:tmpl w:val="F2FC5D0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D29EF"/>
    <w:multiLevelType w:val="multilevel"/>
    <w:tmpl w:val="C300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3E7064"/>
    <w:multiLevelType w:val="hybridMultilevel"/>
    <w:tmpl w:val="AF48C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8055BA"/>
    <w:multiLevelType w:val="multilevel"/>
    <w:tmpl w:val="048C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126FB6"/>
    <w:multiLevelType w:val="multilevel"/>
    <w:tmpl w:val="D222E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6D13BB9"/>
    <w:multiLevelType w:val="multilevel"/>
    <w:tmpl w:val="D986A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A774D0"/>
    <w:multiLevelType w:val="multilevel"/>
    <w:tmpl w:val="49F6C19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A8143E"/>
    <w:multiLevelType w:val="multilevel"/>
    <w:tmpl w:val="9FFAE836"/>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353E27"/>
    <w:multiLevelType w:val="multilevel"/>
    <w:tmpl w:val="577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877C97"/>
    <w:multiLevelType w:val="multilevel"/>
    <w:tmpl w:val="23E69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4B190E"/>
    <w:multiLevelType w:val="hybridMultilevel"/>
    <w:tmpl w:val="30AA3AE2"/>
    <w:lvl w:ilvl="0" w:tplc="26563A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802876"/>
    <w:multiLevelType w:val="multilevel"/>
    <w:tmpl w:val="088C5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45C0E8A"/>
    <w:multiLevelType w:val="multilevel"/>
    <w:tmpl w:val="111A69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728734F"/>
    <w:multiLevelType w:val="multilevel"/>
    <w:tmpl w:val="DF7E6FB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A48342F"/>
    <w:multiLevelType w:val="multilevel"/>
    <w:tmpl w:val="68889B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7F72FC6"/>
    <w:multiLevelType w:val="multilevel"/>
    <w:tmpl w:val="0E7AA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31050A"/>
    <w:multiLevelType w:val="multilevel"/>
    <w:tmpl w:val="FE800F1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3" w15:restartNumberingAfterBreak="0">
    <w:nsid w:val="7B874BA3"/>
    <w:multiLevelType w:val="multilevel"/>
    <w:tmpl w:val="E49E41B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8357604">
    <w:abstractNumId w:val="31"/>
  </w:num>
  <w:num w:numId="2" w16cid:durableId="323164407">
    <w:abstractNumId w:val="28"/>
  </w:num>
  <w:num w:numId="3" w16cid:durableId="1428619573">
    <w:abstractNumId w:val="7"/>
  </w:num>
  <w:num w:numId="4" w16cid:durableId="722561420">
    <w:abstractNumId w:val="16"/>
  </w:num>
  <w:num w:numId="5" w16cid:durableId="339549317">
    <w:abstractNumId w:val="11"/>
  </w:num>
  <w:num w:numId="6" w16cid:durableId="1686516706">
    <w:abstractNumId w:val="27"/>
  </w:num>
  <w:num w:numId="7" w16cid:durableId="1254168985">
    <w:abstractNumId w:val="18"/>
  </w:num>
  <w:num w:numId="8" w16cid:durableId="1064640672">
    <w:abstractNumId w:val="4"/>
  </w:num>
  <w:num w:numId="9" w16cid:durableId="198903181">
    <w:abstractNumId w:val="8"/>
  </w:num>
  <w:num w:numId="10" w16cid:durableId="104230145">
    <w:abstractNumId w:val="0"/>
  </w:num>
  <w:num w:numId="11" w16cid:durableId="701714674">
    <w:abstractNumId w:val="9"/>
  </w:num>
  <w:num w:numId="12" w16cid:durableId="2006980143">
    <w:abstractNumId w:val="34"/>
  </w:num>
  <w:num w:numId="13" w16cid:durableId="293752463">
    <w:abstractNumId w:val="29"/>
    <w:lvlOverride w:ilvl="0">
      <w:startOverride w:val="1"/>
    </w:lvlOverride>
  </w:num>
  <w:num w:numId="14" w16cid:durableId="1788888362">
    <w:abstractNumId w:val="29"/>
    <w:lvlOverride w:ilvl="0">
      <w:startOverride w:val="2"/>
    </w:lvlOverride>
  </w:num>
  <w:num w:numId="15" w16cid:durableId="783963658">
    <w:abstractNumId w:val="29"/>
    <w:lvlOverride w:ilvl="0">
      <w:startOverride w:val="3"/>
    </w:lvlOverride>
  </w:num>
  <w:num w:numId="16" w16cid:durableId="1788306136">
    <w:abstractNumId w:val="1"/>
  </w:num>
  <w:num w:numId="17" w16cid:durableId="300817055">
    <w:abstractNumId w:val="14"/>
  </w:num>
  <w:num w:numId="18" w16cid:durableId="1600334988">
    <w:abstractNumId w:val="13"/>
  </w:num>
  <w:num w:numId="19" w16cid:durableId="11685225">
    <w:abstractNumId w:val="21"/>
  </w:num>
  <w:num w:numId="20" w16cid:durableId="640037698">
    <w:abstractNumId w:val="15"/>
  </w:num>
  <w:num w:numId="21" w16cid:durableId="355619897">
    <w:abstractNumId w:val="30"/>
  </w:num>
  <w:num w:numId="22" w16cid:durableId="296377915">
    <w:abstractNumId w:val="5"/>
  </w:num>
  <w:num w:numId="23" w16cid:durableId="1547646928">
    <w:abstractNumId w:val="12"/>
  </w:num>
  <w:num w:numId="24" w16cid:durableId="1965043998">
    <w:abstractNumId w:val="26"/>
  </w:num>
  <w:num w:numId="25" w16cid:durableId="485099028">
    <w:abstractNumId w:val="33"/>
  </w:num>
  <w:num w:numId="26" w16cid:durableId="954365959">
    <w:abstractNumId w:val="19"/>
  </w:num>
  <w:num w:numId="27" w16cid:durableId="2008046520">
    <w:abstractNumId w:val="25"/>
  </w:num>
  <w:num w:numId="28" w16cid:durableId="1824813694">
    <w:abstractNumId w:val="17"/>
  </w:num>
  <w:num w:numId="29" w16cid:durableId="755320651">
    <w:abstractNumId w:val="6"/>
  </w:num>
  <w:num w:numId="30" w16cid:durableId="1666201790">
    <w:abstractNumId w:val="32"/>
  </w:num>
  <w:num w:numId="31" w16cid:durableId="1847743350">
    <w:abstractNumId w:val="24"/>
  </w:num>
  <w:num w:numId="32" w16cid:durableId="601914981">
    <w:abstractNumId w:val="10"/>
  </w:num>
  <w:num w:numId="33" w16cid:durableId="982999303">
    <w:abstractNumId w:val="2"/>
  </w:num>
  <w:num w:numId="34" w16cid:durableId="56710992">
    <w:abstractNumId w:val="20"/>
  </w:num>
  <w:num w:numId="35" w16cid:durableId="1797136757">
    <w:abstractNumId w:val="23"/>
  </w:num>
  <w:num w:numId="36" w16cid:durableId="2064208407">
    <w:abstractNumId w:val="22"/>
  </w:num>
  <w:num w:numId="37" w16cid:durableId="15657234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503B"/>
    <w:rsid w:val="000060C8"/>
    <w:rsid w:val="0001004C"/>
    <w:rsid w:val="00010D6E"/>
    <w:rsid w:val="000111DE"/>
    <w:rsid w:val="00011F26"/>
    <w:rsid w:val="000134B0"/>
    <w:rsid w:val="00013697"/>
    <w:rsid w:val="00014707"/>
    <w:rsid w:val="0002111B"/>
    <w:rsid w:val="00022DDA"/>
    <w:rsid w:val="00023BE3"/>
    <w:rsid w:val="0002409E"/>
    <w:rsid w:val="000246D8"/>
    <w:rsid w:val="00024CD4"/>
    <w:rsid w:val="00027405"/>
    <w:rsid w:val="000318F6"/>
    <w:rsid w:val="00031DDC"/>
    <w:rsid w:val="00032383"/>
    <w:rsid w:val="000329F0"/>
    <w:rsid w:val="00032A4B"/>
    <w:rsid w:val="00032B8B"/>
    <w:rsid w:val="00036562"/>
    <w:rsid w:val="0003693A"/>
    <w:rsid w:val="00037062"/>
    <w:rsid w:val="00037C3C"/>
    <w:rsid w:val="00042764"/>
    <w:rsid w:val="00042C34"/>
    <w:rsid w:val="00042D2C"/>
    <w:rsid w:val="0004373B"/>
    <w:rsid w:val="0004469E"/>
    <w:rsid w:val="000458E5"/>
    <w:rsid w:val="00045C99"/>
    <w:rsid w:val="00045E20"/>
    <w:rsid w:val="000469DF"/>
    <w:rsid w:val="00051677"/>
    <w:rsid w:val="00054E4F"/>
    <w:rsid w:val="00055563"/>
    <w:rsid w:val="000565D3"/>
    <w:rsid w:val="0005719F"/>
    <w:rsid w:val="0006194A"/>
    <w:rsid w:val="000620A3"/>
    <w:rsid w:val="00062576"/>
    <w:rsid w:val="00062FCD"/>
    <w:rsid w:val="000630E6"/>
    <w:rsid w:val="000631A1"/>
    <w:rsid w:val="0006352B"/>
    <w:rsid w:val="000651D8"/>
    <w:rsid w:val="00065278"/>
    <w:rsid w:val="00065797"/>
    <w:rsid w:val="00066895"/>
    <w:rsid w:val="0007162F"/>
    <w:rsid w:val="00072752"/>
    <w:rsid w:val="00073B3E"/>
    <w:rsid w:val="00073BBA"/>
    <w:rsid w:val="000744D6"/>
    <w:rsid w:val="00074BB9"/>
    <w:rsid w:val="00074CAE"/>
    <w:rsid w:val="00075AFD"/>
    <w:rsid w:val="000765D0"/>
    <w:rsid w:val="0007768E"/>
    <w:rsid w:val="00080E09"/>
    <w:rsid w:val="00082793"/>
    <w:rsid w:val="00082B71"/>
    <w:rsid w:val="00082F3C"/>
    <w:rsid w:val="000832EB"/>
    <w:rsid w:val="0008386A"/>
    <w:rsid w:val="00085BB2"/>
    <w:rsid w:val="00087BA0"/>
    <w:rsid w:val="00087D8C"/>
    <w:rsid w:val="00091004"/>
    <w:rsid w:val="0009276C"/>
    <w:rsid w:val="00092A50"/>
    <w:rsid w:val="00093952"/>
    <w:rsid w:val="00093D5C"/>
    <w:rsid w:val="000946DA"/>
    <w:rsid w:val="000948A7"/>
    <w:rsid w:val="00095133"/>
    <w:rsid w:val="000A1148"/>
    <w:rsid w:val="000A1D43"/>
    <w:rsid w:val="000A376F"/>
    <w:rsid w:val="000A5A71"/>
    <w:rsid w:val="000B056B"/>
    <w:rsid w:val="000B0B53"/>
    <w:rsid w:val="000B1317"/>
    <w:rsid w:val="000B2011"/>
    <w:rsid w:val="000B29DA"/>
    <w:rsid w:val="000B4092"/>
    <w:rsid w:val="000B45EE"/>
    <w:rsid w:val="000B4CBC"/>
    <w:rsid w:val="000B79B9"/>
    <w:rsid w:val="000C079E"/>
    <w:rsid w:val="000C0F65"/>
    <w:rsid w:val="000C2959"/>
    <w:rsid w:val="000C50E8"/>
    <w:rsid w:val="000D5640"/>
    <w:rsid w:val="000D7E51"/>
    <w:rsid w:val="000E1614"/>
    <w:rsid w:val="000E5B1D"/>
    <w:rsid w:val="000E5F93"/>
    <w:rsid w:val="000F0D49"/>
    <w:rsid w:val="000F12FB"/>
    <w:rsid w:val="000F26F5"/>
    <w:rsid w:val="000F3497"/>
    <w:rsid w:val="000F39B8"/>
    <w:rsid w:val="000F5AA7"/>
    <w:rsid w:val="000F708B"/>
    <w:rsid w:val="001000CC"/>
    <w:rsid w:val="00100329"/>
    <w:rsid w:val="00101EE4"/>
    <w:rsid w:val="00102277"/>
    <w:rsid w:val="00104BD3"/>
    <w:rsid w:val="00105BB1"/>
    <w:rsid w:val="001104D8"/>
    <w:rsid w:val="00110560"/>
    <w:rsid w:val="00110A46"/>
    <w:rsid w:val="001111AD"/>
    <w:rsid w:val="001138E9"/>
    <w:rsid w:val="001139FA"/>
    <w:rsid w:val="00113D3F"/>
    <w:rsid w:val="00114CA1"/>
    <w:rsid w:val="00116E5E"/>
    <w:rsid w:val="00116FDC"/>
    <w:rsid w:val="001201A3"/>
    <w:rsid w:val="00124A5B"/>
    <w:rsid w:val="00124F79"/>
    <w:rsid w:val="0012585C"/>
    <w:rsid w:val="00125A6C"/>
    <w:rsid w:val="0012752E"/>
    <w:rsid w:val="00127E42"/>
    <w:rsid w:val="001302C8"/>
    <w:rsid w:val="00130493"/>
    <w:rsid w:val="00131D07"/>
    <w:rsid w:val="0013236B"/>
    <w:rsid w:val="001343BE"/>
    <w:rsid w:val="00135CFC"/>
    <w:rsid w:val="00136FB1"/>
    <w:rsid w:val="00137423"/>
    <w:rsid w:val="00137ED4"/>
    <w:rsid w:val="001422F8"/>
    <w:rsid w:val="001429F3"/>
    <w:rsid w:val="00143581"/>
    <w:rsid w:val="00147295"/>
    <w:rsid w:val="00147BF3"/>
    <w:rsid w:val="00147F94"/>
    <w:rsid w:val="00147FDF"/>
    <w:rsid w:val="00152263"/>
    <w:rsid w:val="001532F5"/>
    <w:rsid w:val="0015537D"/>
    <w:rsid w:val="0015607A"/>
    <w:rsid w:val="00161F01"/>
    <w:rsid w:val="00162310"/>
    <w:rsid w:val="00162629"/>
    <w:rsid w:val="00162E6A"/>
    <w:rsid w:val="0016383B"/>
    <w:rsid w:val="00165F2C"/>
    <w:rsid w:val="0016632D"/>
    <w:rsid w:val="00170A9C"/>
    <w:rsid w:val="00171A8B"/>
    <w:rsid w:val="001758F3"/>
    <w:rsid w:val="001765D8"/>
    <w:rsid w:val="00176B00"/>
    <w:rsid w:val="001804E2"/>
    <w:rsid w:val="00180BDA"/>
    <w:rsid w:val="0018356D"/>
    <w:rsid w:val="001845B3"/>
    <w:rsid w:val="00184E45"/>
    <w:rsid w:val="00185842"/>
    <w:rsid w:val="001878D9"/>
    <w:rsid w:val="00187BD4"/>
    <w:rsid w:val="00190F46"/>
    <w:rsid w:val="00191821"/>
    <w:rsid w:val="00191EF4"/>
    <w:rsid w:val="00192200"/>
    <w:rsid w:val="00192BF7"/>
    <w:rsid w:val="0019387E"/>
    <w:rsid w:val="00195243"/>
    <w:rsid w:val="001955FB"/>
    <w:rsid w:val="0019624D"/>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7187"/>
    <w:rsid w:val="001C3C30"/>
    <w:rsid w:val="001C41A1"/>
    <w:rsid w:val="001C4711"/>
    <w:rsid w:val="001C4C6E"/>
    <w:rsid w:val="001C757D"/>
    <w:rsid w:val="001C78BA"/>
    <w:rsid w:val="001D2C9F"/>
    <w:rsid w:val="001D42AB"/>
    <w:rsid w:val="001D5683"/>
    <w:rsid w:val="001D7E99"/>
    <w:rsid w:val="001E2C1D"/>
    <w:rsid w:val="001E438C"/>
    <w:rsid w:val="001E4988"/>
    <w:rsid w:val="001E49F7"/>
    <w:rsid w:val="001E7382"/>
    <w:rsid w:val="001E7CE4"/>
    <w:rsid w:val="001F2E88"/>
    <w:rsid w:val="001F3AB9"/>
    <w:rsid w:val="0020470A"/>
    <w:rsid w:val="002053FA"/>
    <w:rsid w:val="00207BE2"/>
    <w:rsid w:val="00210C4B"/>
    <w:rsid w:val="00215985"/>
    <w:rsid w:val="00215C85"/>
    <w:rsid w:val="00216D60"/>
    <w:rsid w:val="00220491"/>
    <w:rsid w:val="002206E7"/>
    <w:rsid w:val="002210D7"/>
    <w:rsid w:val="002239F1"/>
    <w:rsid w:val="00225153"/>
    <w:rsid w:val="0022523F"/>
    <w:rsid w:val="00225608"/>
    <w:rsid w:val="00226BE5"/>
    <w:rsid w:val="00226D4A"/>
    <w:rsid w:val="00231737"/>
    <w:rsid w:val="00232A87"/>
    <w:rsid w:val="00233492"/>
    <w:rsid w:val="00234253"/>
    <w:rsid w:val="002361F8"/>
    <w:rsid w:val="00236B2B"/>
    <w:rsid w:val="00241A07"/>
    <w:rsid w:val="002444D0"/>
    <w:rsid w:val="0024452B"/>
    <w:rsid w:val="00247098"/>
    <w:rsid w:val="00247A13"/>
    <w:rsid w:val="002518E9"/>
    <w:rsid w:val="00251A43"/>
    <w:rsid w:val="002535B3"/>
    <w:rsid w:val="0025404A"/>
    <w:rsid w:val="002549DD"/>
    <w:rsid w:val="002578F5"/>
    <w:rsid w:val="0026262E"/>
    <w:rsid w:val="00263875"/>
    <w:rsid w:val="00266846"/>
    <w:rsid w:val="00266CF2"/>
    <w:rsid w:val="0027092C"/>
    <w:rsid w:val="00271866"/>
    <w:rsid w:val="00273886"/>
    <w:rsid w:val="00274493"/>
    <w:rsid w:val="00280480"/>
    <w:rsid w:val="00282518"/>
    <w:rsid w:val="00283541"/>
    <w:rsid w:val="00283C14"/>
    <w:rsid w:val="002840DD"/>
    <w:rsid w:val="00284814"/>
    <w:rsid w:val="00284F15"/>
    <w:rsid w:val="00284FFB"/>
    <w:rsid w:val="00287443"/>
    <w:rsid w:val="00287AA3"/>
    <w:rsid w:val="00290392"/>
    <w:rsid w:val="002906CB"/>
    <w:rsid w:val="00292922"/>
    <w:rsid w:val="002A1A1A"/>
    <w:rsid w:val="002A2BDB"/>
    <w:rsid w:val="002A3264"/>
    <w:rsid w:val="002A5282"/>
    <w:rsid w:val="002A57B6"/>
    <w:rsid w:val="002A6726"/>
    <w:rsid w:val="002B015B"/>
    <w:rsid w:val="002B0183"/>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4E42"/>
    <w:rsid w:val="002C60A2"/>
    <w:rsid w:val="002C7A44"/>
    <w:rsid w:val="002C7A79"/>
    <w:rsid w:val="002D1F97"/>
    <w:rsid w:val="002D2B98"/>
    <w:rsid w:val="002D33D0"/>
    <w:rsid w:val="002D460B"/>
    <w:rsid w:val="002D5CE9"/>
    <w:rsid w:val="002E23CD"/>
    <w:rsid w:val="002E400C"/>
    <w:rsid w:val="002E5649"/>
    <w:rsid w:val="002E69F9"/>
    <w:rsid w:val="002F258D"/>
    <w:rsid w:val="002F2A3F"/>
    <w:rsid w:val="002F3F6F"/>
    <w:rsid w:val="002F736F"/>
    <w:rsid w:val="002F7839"/>
    <w:rsid w:val="003005A4"/>
    <w:rsid w:val="00301132"/>
    <w:rsid w:val="00301757"/>
    <w:rsid w:val="00303CB7"/>
    <w:rsid w:val="00304107"/>
    <w:rsid w:val="00307306"/>
    <w:rsid w:val="003077BF"/>
    <w:rsid w:val="003112A7"/>
    <w:rsid w:val="00311AFC"/>
    <w:rsid w:val="003132FE"/>
    <w:rsid w:val="0031369F"/>
    <w:rsid w:val="00314B41"/>
    <w:rsid w:val="003152D1"/>
    <w:rsid w:val="00317264"/>
    <w:rsid w:val="00320232"/>
    <w:rsid w:val="00320279"/>
    <w:rsid w:val="00322983"/>
    <w:rsid w:val="00323585"/>
    <w:rsid w:val="00323892"/>
    <w:rsid w:val="003245A6"/>
    <w:rsid w:val="00325C4B"/>
    <w:rsid w:val="00326EA7"/>
    <w:rsid w:val="00330BBD"/>
    <w:rsid w:val="00330F05"/>
    <w:rsid w:val="00331A8A"/>
    <w:rsid w:val="00332504"/>
    <w:rsid w:val="00332C43"/>
    <w:rsid w:val="0033370E"/>
    <w:rsid w:val="0033425A"/>
    <w:rsid w:val="0033761D"/>
    <w:rsid w:val="0034068A"/>
    <w:rsid w:val="00340B26"/>
    <w:rsid w:val="0034347C"/>
    <w:rsid w:val="00345075"/>
    <w:rsid w:val="003458DD"/>
    <w:rsid w:val="00346FAF"/>
    <w:rsid w:val="00350704"/>
    <w:rsid w:val="003550B9"/>
    <w:rsid w:val="00357E0F"/>
    <w:rsid w:val="0036001D"/>
    <w:rsid w:val="003605CC"/>
    <w:rsid w:val="003608E6"/>
    <w:rsid w:val="00366B00"/>
    <w:rsid w:val="00366FE1"/>
    <w:rsid w:val="00367855"/>
    <w:rsid w:val="00370235"/>
    <w:rsid w:val="00370792"/>
    <w:rsid w:val="00370D7E"/>
    <w:rsid w:val="00371261"/>
    <w:rsid w:val="00371D95"/>
    <w:rsid w:val="00373E43"/>
    <w:rsid w:val="00375EC2"/>
    <w:rsid w:val="003766A4"/>
    <w:rsid w:val="00376EC7"/>
    <w:rsid w:val="00377131"/>
    <w:rsid w:val="003803C2"/>
    <w:rsid w:val="00380F6D"/>
    <w:rsid w:val="00380FF0"/>
    <w:rsid w:val="00381C51"/>
    <w:rsid w:val="00382B1B"/>
    <w:rsid w:val="00383AC2"/>
    <w:rsid w:val="00385CF3"/>
    <w:rsid w:val="003871EB"/>
    <w:rsid w:val="00391843"/>
    <w:rsid w:val="00393172"/>
    <w:rsid w:val="00394410"/>
    <w:rsid w:val="0039650B"/>
    <w:rsid w:val="00396A0A"/>
    <w:rsid w:val="0039707D"/>
    <w:rsid w:val="003A0ACF"/>
    <w:rsid w:val="003A227C"/>
    <w:rsid w:val="003A6DCC"/>
    <w:rsid w:val="003A7C0B"/>
    <w:rsid w:val="003B083F"/>
    <w:rsid w:val="003B0BDB"/>
    <w:rsid w:val="003B2175"/>
    <w:rsid w:val="003B260F"/>
    <w:rsid w:val="003B3CA0"/>
    <w:rsid w:val="003B453D"/>
    <w:rsid w:val="003B5A5A"/>
    <w:rsid w:val="003B6984"/>
    <w:rsid w:val="003B7404"/>
    <w:rsid w:val="003C0533"/>
    <w:rsid w:val="003C2FB0"/>
    <w:rsid w:val="003C37B6"/>
    <w:rsid w:val="003C512D"/>
    <w:rsid w:val="003C5682"/>
    <w:rsid w:val="003D3A71"/>
    <w:rsid w:val="003D3BC9"/>
    <w:rsid w:val="003D6532"/>
    <w:rsid w:val="003D6BA1"/>
    <w:rsid w:val="003D7941"/>
    <w:rsid w:val="003E3B27"/>
    <w:rsid w:val="003E7536"/>
    <w:rsid w:val="003F0EBD"/>
    <w:rsid w:val="003F5998"/>
    <w:rsid w:val="003F6232"/>
    <w:rsid w:val="003F6347"/>
    <w:rsid w:val="003F72E6"/>
    <w:rsid w:val="0040380A"/>
    <w:rsid w:val="00403D06"/>
    <w:rsid w:val="00407169"/>
    <w:rsid w:val="0040799D"/>
    <w:rsid w:val="00410021"/>
    <w:rsid w:val="00411CF2"/>
    <w:rsid w:val="00411E3D"/>
    <w:rsid w:val="00413C35"/>
    <w:rsid w:val="004144F9"/>
    <w:rsid w:val="00416BD3"/>
    <w:rsid w:val="004210C2"/>
    <w:rsid w:val="004230F0"/>
    <w:rsid w:val="00425A14"/>
    <w:rsid w:val="0043254E"/>
    <w:rsid w:val="004341B7"/>
    <w:rsid w:val="00437C9F"/>
    <w:rsid w:val="004400AB"/>
    <w:rsid w:val="00442155"/>
    <w:rsid w:val="00444BAE"/>
    <w:rsid w:val="00445033"/>
    <w:rsid w:val="0045045B"/>
    <w:rsid w:val="0045103D"/>
    <w:rsid w:val="00451ADB"/>
    <w:rsid w:val="00451AEA"/>
    <w:rsid w:val="00451DE7"/>
    <w:rsid w:val="00452AF4"/>
    <w:rsid w:val="00452D27"/>
    <w:rsid w:val="00453258"/>
    <w:rsid w:val="004561D5"/>
    <w:rsid w:val="004579B2"/>
    <w:rsid w:val="00464084"/>
    <w:rsid w:val="004719E9"/>
    <w:rsid w:val="00474EAA"/>
    <w:rsid w:val="00480AF5"/>
    <w:rsid w:val="00481020"/>
    <w:rsid w:val="004815BB"/>
    <w:rsid w:val="00481ECA"/>
    <w:rsid w:val="00481F5E"/>
    <w:rsid w:val="00482349"/>
    <w:rsid w:val="004829B2"/>
    <w:rsid w:val="00484076"/>
    <w:rsid w:val="00485451"/>
    <w:rsid w:val="00485726"/>
    <w:rsid w:val="004860C7"/>
    <w:rsid w:val="00487206"/>
    <w:rsid w:val="00487A8B"/>
    <w:rsid w:val="00487CB3"/>
    <w:rsid w:val="00491617"/>
    <w:rsid w:val="004926EE"/>
    <w:rsid w:val="00492849"/>
    <w:rsid w:val="00494893"/>
    <w:rsid w:val="004978DE"/>
    <w:rsid w:val="00497AE9"/>
    <w:rsid w:val="004A1F6A"/>
    <w:rsid w:val="004A265E"/>
    <w:rsid w:val="004A2CB4"/>
    <w:rsid w:val="004A3721"/>
    <w:rsid w:val="004A433A"/>
    <w:rsid w:val="004B18A2"/>
    <w:rsid w:val="004B18FB"/>
    <w:rsid w:val="004B2553"/>
    <w:rsid w:val="004B2EA8"/>
    <w:rsid w:val="004B32AE"/>
    <w:rsid w:val="004B33A8"/>
    <w:rsid w:val="004B6959"/>
    <w:rsid w:val="004C02F7"/>
    <w:rsid w:val="004C10BB"/>
    <w:rsid w:val="004C141B"/>
    <w:rsid w:val="004C1F93"/>
    <w:rsid w:val="004C2D8B"/>
    <w:rsid w:val="004C59CA"/>
    <w:rsid w:val="004C723C"/>
    <w:rsid w:val="004C732A"/>
    <w:rsid w:val="004C74D8"/>
    <w:rsid w:val="004C78E2"/>
    <w:rsid w:val="004D03F2"/>
    <w:rsid w:val="004D20E3"/>
    <w:rsid w:val="004D2550"/>
    <w:rsid w:val="004D5413"/>
    <w:rsid w:val="004E00C4"/>
    <w:rsid w:val="004E04B0"/>
    <w:rsid w:val="004E074A"/>
    <w:rsid w:val="004E1561"/>
    <w:rsid w:val="004E299C"/>
    <w:rsid w:val="004E36BE"/>
    <w:rsid w:val="004F0588"/>
    <w:rsid w:val="004F6381"/>
    <w:rsid w:val="004F70F3"/>
    <w:rsid w:val="0050009B"/>
    <w:rsid w:val="0050077F"/>
    <w:rsid w:val="00500CEC"/>
    <w:rsid w:val="00502F72"/>
    <w:rsid w:val="00503FC2"/>
    <w:rsid w:val="00505E10"/>
    <w:rsid w:val="00506924"/>
    <w:rsid w:val="00511842"/>
    <w:rsid w:val="0051246B"/>
    <w:rsid w:val="00514AD6"/>
    <w:rsid w:val="00516197"/>
    <w:rsid w:val="00516311"/>
    <w:rsid w:val="00516F3B"/>
    <w:rsid w:val="00520B9D"/>
    <w:rsid w:val="00522D33"/>
    <w:rsid w:val="00523137"/>
    <w:rsid w:val="00525028"/>
    <w:rsid w:val="0052511B"/>
    <w:rsid w:val="00526284"/>
    <w:rsid w:val="00527E22"/>
    <w:rsid w:val="0053112A"/>
    <w:rsid w:val="005345F2"/>
    <w:rsid w:val="00534CBE"/>
    <w:rsid w:val="00536013"/>
    <w:rsid w:val="00536E53"/>
    <w:rsid w:val="005379BD"/>
    <w:rsid w:val="005406DB"/>
    <w:rsid w:val="0054381F"/>
    <w:rsid w:val="005439DB"/>
    <w:rsid w:val="00544578"/>
    <w:rsid w:val="00545A43"/>
    <w:rsid w:val="00546589"/>
    <w:rsid w:val="00547297"/>
    <w:rsid w:val="005479C3"/>
    <w:rsid w:val="00547AD8"/>
    <w:rsid w:val="00552215"/>
    <w:rsid w:val="005526B1"/>
    <w:rsid w:val="00552892"/>
    <w:rsid w:val="005532C5"/>
    <w:rsid w:val="00554A7C"/>
    <w:rsid w:val="005563FB"/>
    <w:rsid w:val="0055680E"/>
    <w:rsid w:val="00556E7B"/>
    <w:rsid w:val="00557739"/>
    <w:rsid w:val="0056080C"/>
    <w:rsid w:val="005615F9"/>
    <w:rsid w:val="005629C1"/>
    <w:rsid w:val="00562F9F"/>
    <w:rsid w:val="00562FA2"/>
    <w:rsid w:val="00563BFA"/>
    <w:rsid w:val="0056448B"/>
    <w:rsid w:val="00565E77"/>
    <w:rsid w:val="005669D8"/>
    <w:rsid w:val="00566B53"/>
    <w:rsid w:val="00566DFC"/>
    <w:rsid w:val="00566FE2"/>
    <w:rsid w:val="00567CA1"/>
    <w:rsid w:val="00570210"/>
    <w:rsid w:val="00571065"/>
    <w:rsid w:val="005716D5"/>
    <w:rsid w:val="00573B92"/>
    <w:rsid w:val="005742FD"/>
    <w:rsid w:val="00575528"/>
    <w:rsid w:val="00576374"/>
    <w:rsid w:val="005808DA"/>
    <w:rsid w:val="005818B5"/>
    <w:rsid w:val="00581DB9"/>
    <w:rsid w:val="00582007"/>
    <w:rsid w:val="00583809"/>
    <w:rsid w:val="0058408F"/>
    <w:rsid w:val="0058456F"/>
    <w:rsid w:val="0058525C"/>
    <w:rsid w:val="00585863"/>
    <w:rsid w:val="00587087"/>
    <w:rsid w:val="0059194A"/>
    <w:rsid w:val="00591B80"/>
    <w:rsid w:val="0059316B"/>
    <w:rsid w:val="005934C0"/>
    <w:rsid w:val="00594419"/>
    <w:rsid w:val="00596C18"/>
    <w:rsid w:val="005A1186"/>
    <w:rsid w:val="005A1FA7"/>
    <w:rsid w:val="005A2B24"/>
    <w:rsid w:val="005A43E0"/>
    <w:rsid w:val="005A44F3"/>
    <w:rsid w:val="005A4A19"/>
    <w:rsid w:val="005A65C9"/>
    <w:rsid w:val="005A6E45"/>
    <w:rsid w:val="005A6F0B"/>
    <w:rsid w:val="005A7D5F"/>
    <w:rsid w:val="005B111F"/>
    <w:rsid w:val="005B11A1"/>
    <w:rsid w:val="005B1423"/>
    <w:rsid w:val="005B18F8"/>
    <w:rsid w:val="005B4055"/>
    <w:rsid w:val="005B54E6"/>
    <w:rsid w:val="005B5FE9"/>
    <w:rsid w:val="005B6279"/>
    <w:rsid w:val="005B68DB"/>
    <w:rsid w:val="005B7D8A"/>
    <w:rsid w:val="005C3A88"/>
    <w:rsid w:val="005C45AD"/>
    <w:rsid w:val="005C7619"/>
    <w:rsid w:val="005C76EC"/>
    <w:rsid w:val="005C7CB6"/>
    <w:rsid w:val="005D0639"/>
    <w:rsid w:val="005D0ED5"/>
    <w:rsid w:val="005D2513"/>
    <w:rsid w:val="005D27E0"/>
    <w:rsid w:val="005D4B8C"/>
    <w:rsid w:val="005D4E21"/>
    <w:rsid w:val="005D7719"/>
    <w:rsid w:val="005E0724"/>
    <w:rsid w:val="005E21B8"/>
    <w:rsid w:val="005E3963"/>
    <w:rsid w:val="005E5938"/>
    <w:rsid w:val="005E752D"/>
    <w:rsid w:val="005F13A2"/>
    <w:rsid w:val="005F2F0D"/>
    <w:rsid w:val="005F4692"/>
    <w:rsid w:val="005F66C0"/>
    <w:rsid w:val="005F7E68"/>
    <w:rsid w:val="0060030B"/>
    <w:rsid w:val="00601E4C"/>
    <w:rsid w:val="00602027"/>
    <w:rsid w:val="006064A3"/>
    <w:rsid w:val="0060759F"/>
    <w:rsid w:val="00607BE9"/>
    <w:rsid w:val="00607D18"/>
    <w:rsid w:val="00610989"/>
    <w:rsid w:val="00614138"/>
    <w:rsid w:val="006162BA"/>
    <w:rsid w:val="00617363"/>
    <w:rsid w:val="00617D48"/>
    <w:rsid w:val="00624601"/>
    <w:rsid w:val="00625A44"/>
    <w:rsid w:val="0062707B"/>
    <w:rsid w:val="00631FC9"/>
    <w:rsid w:val="00632819"/>
    <w:rsid w:val="006332A5"/>
    <w:rsid w:val="00634393"/>
    <w:rsid w:val="00634A68"/>
    <w:rsid w:val="00635980"/>
    <w:rsid w:val="00635ABF"/>
    <w:rsid w:val="0063629B"/>
    <w:rsid w:val="00637A91"/>
    <w:rsid w:val="00640542"/>
    <w:rsid w:val="006407BB"/>
    <w:rsid w:val="0064259F"/>
    <w:rsid w:val="00642BBE"/>
    <w:rsid w:val="006430AA"/>
    <w:rsid w:val="00643E70"/>
    <w:rsid w:val="00643F96"/>
    <w:rsid w:val="00644341"/>
    <w:rsid w:val="00645BBC"/>
    <w:rsid w:val="006463B2"/>
    <w:rsid w:val="00646550"/>
    <w:rsid w:val="006477C6"/>
    <w:rsid w:val="006479C0"/>
    <w:rsid w:val="00650535"/>
    <w:rsid w:val="00652559"/>
    <w:rsid w:val="00653110"/>
    <w:rsid w:val="00654A2A"/>
    <w:rsid w:val="00655535"/>
    <w:rsid w:val="00656D01"/>
    <w:rsid w:val="00661B89"/>
    <w:rsid w:val="0066285A"/>
    <w:rsid w:val="006631CC"/>
    <w:rsid w:val="006640F6"/>
    <w:rsid w:val="00665E67"/>
    <w:rsid w:val="00666EA2"/>
    <w:rsid w:val="0067466F"/>
    <w:rsid w:val="006764C6"/>
    <w:rsid w:val="00680EF6"/>
    <w:rsid w:val="006854C1"/>
    <w:rsid w:val="0069205B"/>
    <w:rsid w:val="00696171"/>
    <w:rsid w:val="00696BBB"/>
    <w:rsid w:val="00697DE0"/>
    <w:rsid w:val="006A0475"/>
    <w:rsid w:val="006A27C0"/>
    <w:rsid w:val="006A3EE3"/>
    <w:rsid w:val="006A601A"/>
    <w:rsid w:val="006B048C"/>
    <w:rsid w:val="006B59EC"/>
    <w:rsid w:val="006C0091"/>
    <w:rsid w:val="006C01D1"/>
    <w:rsid w:val="006C0B16"/>
    <w:rsid w:val="006C20D5"/>
    <w:rsid w:val="006C5A5A"/>
    <w:rsid w:val="006C756D"/>
    <w:rsid w:val="006C794C"/>
    <w:rsid w:val="006C7B3D"/>
    <w:rsid w:val="006D05FF"/>
    <w:rsid w:val="006D19FA"/>
    <w:rsid w:val="006D1A14"/>
    <w:rsid w:val="006D1BB6"/>
    <w:rsid w:val="006D1F24"/>
    <w:rsid w:val="006D2365"/>
    <w:rsid w:val="006E0016"/>
    <w:rsid w:val="006E1321"/>
    <w:rsid w:val="006E1BAF"/>
    <w:rsid w:val="006E40A6"/>
    <w:rsid w:val="006E5ABD"/>
    <w:rsid w:val="006E5F55"/>
    <w:rsid w:val="006E71EE"/>
    <w:rsid w:val="006E745D"/>
    <w:rsid w:val="006F1971"/>
    <w:rsid w:val="006F2F5A"/>
    <w:rsid w:val="006F491A"/>
    <w:rsid w:val="006F4ACE"/>
    <w:rsid w:val="006F5A4B"/>
    <w:rsid w:val="006F7CB1"/>
    <w:rsid w:val="007007E6"/>
    <w:rsid w:val="00703267"/>
    <w:rsid w:val="00703E08"/>
    <w:rsid w:val="00704D00"/>
    <w:rsid w:val="00705DB9"/>
    <w:rsid w:val="0070681C"/>
    <w:rsid w:val="007069B4"/>
    <w:rsid w:val="00710460"/>
    <w:rsid w:val="00710CB9"/>
    <w:rsid w:val="00713B18"/>
    <w:rsid w:val="00713D6A"/>
    <w:rsid w:val="0071482B"/>
    <w:rsid w:val="0071582A"/>
    <w:rsid w:val="00716BA2"/>
    <w:rsid w:val="00716E7D"/>
    <w:rsid w:val="00717E42"/>
    <w:rsid w:val="007201E5"/>
    <w:rsid w:val="00722C8D"/>
    <w:rsid w:val="00723619"/>
    <w:rsid w:val="0072374A"/>
    <w:rsid w:val="007272D7"/>
    <w:rsid w:val="007301EF"/>
    <w:rsid w:val="007307A5"/>
    <w:rsid w:val="0073240B"/>
    <w:rsid w:val="00732606"/>
    <w:rsid w:val="00733559"/>
    <w:rsid w:val="00734FC4"/>
    <w:rsid w:val="00735E9E"/>
    <w:rsid w:val="00736139"/>
    <w:rsid w:val="00736AB4"/>
    <w:rsid w:val="00743B86"/>
    <w:rsid w:val="0074431A"/>
    <w:rsid w:val="007466D9"/>
    <w:rsid w:val="00747E57"/>
    <w:rsid w:val="00750366"/>
    <w:rsid w:val="00753BBA"/>
    <w:rsid w:val="00753DDF"/>
    <w:rsid w:val="00754EE7"/>
    <w:rsid w:val="00756852"/>
    <w:rsid w:val="0076166B"/>
    <w:rsid w:val="00761921"/>
    <w:rsid w:val="00761D3B"/>
    <w:rsid w:val="00766F1C"/>
    <w:rsid w:val="00770A13"/>
    <w:rsid w:val="00770D22"/>
    <w:rsid w:val="00771CBC"/>
    <w:rsid w:val="00772920"/>
    <w:rsid w:val="00773222"/>
    <w:rsid w:val="0077451A"/>
    <w:rsid w:val="00775C78"/>
    <w:rsid w:val="00776CBA"/>
    <w:rsid w:val="00783A50"/>
    <w:rsid w:val="007847A5"/>
    <w:rsid w:val="007847D7"/>
    <w:rsid w:val="00784E9A"/>
    <w:rsid w:val="00786461"/>
    <w:rsid w:val="007866DC"/>
    <w:rsid w:val="00786AC8"/>
    <w:rsid w:val="007878AC"/>
    <w:rsid w:val="00787C09"/>
    <w:rsid w:val="00790B5E"/>
    <w:rsid w:val="007913EC"/>
    <w:rsid w:val="00792940"/>
    <w:rsid w:val="00796CA1"/>
    <w:rsid w:val="00797115"/>
    <w:rsid w:val="007A0CBA"/>
    <w:rsid w:val="007A0F54"/>
    <w:rsid w:val="007A1F44"/>
    <w:rsid w:val="007A34A0"/>
    <w:rsid w:val="007A3F57"/>
    <w:rsid w:val="007A427B"/>
    <w:rsid w:val="007A5F13"/>
    <w:rsid w:val="007B0779"/>
    <w:rsid w:val="007B0CAE"/>
    <w:rsid w:val="007B1AA6"/>
    <w:rsid w:val="007B386F"/>
    <w:rsid w:val="007B4808"/>
    <w:rsid w:val="007B5E48"/>
    <w:rsid w:val="007C48D2"/>
    <w:rsid w:val="007C5B5B"/>
    <w:rsid w:val="007C7AD6"/>
    <w:rsid w:val="007D07E6"/>
    <w:rsid w:val="007D0C37"/>
    <w:rsid w:val="007D3A51"/>
    <w:rsid w:val="007D685B"/>
    <w:rsid w:val="007E382C"/>
    <w:rsid w:val="007E39C0"/>
    <w:rsid w:val="007E6A72"/>
    <w:rsid w:val="007E6F6D"/>
    <w:rsid w:val="007E7634"/>
    <w:rsid w:val="007E7D1C"/>
    <w:rsid w:val="007F111E"/>
    <w:rsid w:val="007F151F"/>
    <w:rsid w:val="007F2520"/>
    <w:rsid w:val="007F42EA"/>
    <w:rsid w:val="007F5B85"/>
    <w:rsid w:val="007F6F3B"/>
    <w:rsid w:val="007F6F5E"/>
    <w:rsid w:val="007F7E20"/>
    <w:rsid w:val="0080260B"/>
    <w:rsid w:val="00802A6E"/>
    <w:rsid w:val="008047FF"/>
    <w:rsid w:val="008068E1"/>
    <w:rsid w:val="00810919"/>
    <w:rsid w:val="00811938"/>
    <w:rsid w:val="00811BC8"/>
    <w:rsid w:val="00812399"/>
    <w:rsid w:val="00812ACA"/>
    <w:rsid w:val="00813CA5"/>
    <w:rsid w:val="00814EC6"/>
    <w:rsid w:val="00816403"/>
    <w:rsid w:val="00816490"/>
    <w:rsid w:val="00816528"/>
    <w:rsid w:val="0082468E"/>
    <w:rsid w:val="00824D70"/>
    <w:rsid w:val="00825DD9"/>
    <w:rsid w:val="008305DD"/>
    <w:rsid w:val="00830D88"/>
    <w:rsid w:val="00831865"/>
    <w:rsid w:val="0083198C"/>
    <w:rsid w:val="00833996"/>
    <w:rsid w:val="00834AFE"/>
    <w:rsid w:val="008355FD"/>
    <w:rsid w:val="0083607A"/>
    <w:rsid w:val="008364C7"/>
    <w:rsid w:val="00836617"/>
    <w:rsid w:val="008369DA"/>
    <w:rsid w:val="00837127"/>
    <w:rsid w:val="008424AF"/>
    <w:rsid w:val="0084269C"/>
    <w:rsid w:val="0084618B"/>
    <w:rsid w:val="00847211"/>
    <w:rsid w:val="00847DE3"/>
    <w:rsid w:val="008512CC"/>
    <w:rsid w:val="00852C5B"/>
    <w:rsid w:val="00852F74"/>
    <w:rsid w:val="00854001"/>
    <w:rsid w:val="008551D3"/>
    <w:rsid w:val="008566A5"/>
    <w:rsid w:val="00856E9B"/>
    <w:rsid w:val="0086078B"/>
    <w:rsid w:val="00861CF6"/>
    <w:rsid w:val="00861EF8"/>
    <w:rsid w:val="00862016"/>
    <w:rsid w:val="008657A2"/>
    <w:rsid w:val="00866B56"/>
    <w:rsid w:val="00867A6F"/>
    <w:rsid w:val="00870008"/>
    <w:rsid w:val="00870E43"/>
    <w:rsid w:val="00874D58"/>
    <w:rsid w:val="00882DA0"/>
    <w:rsid w:val="00884164"/>
    <w:rsid w:val="00886470"/>
    <w:rsid w:val="00887A37"/>
    <w:rsid w:val="00892D34"/>
    <w:rsid w:val="008945F6"/>
    <w:rsid w:val="00894E75"/>
    <w:rsid w:val="00895AED"/>
    <w:rsid w:val="00897068"/>
    <w:rsid w:val="00897DAD"/>
    <w:rsid w:val="008A0203"/>
    <w:rsid w:val="008A0ED8"/>
    <w:rsid w:val="008A2A1A"/>
    <w:rsid w:val="008A344E"/>
    <w:rsid w:val="008A392B"/>
    <w:rsid w:val="008A4F73"/>
    <w:rsid w:val="008A58F2"/>
    <w:rsid w:val="008A629F"/>
    <w:rsid w:val="008A6564"/>
    <w:rsid w:val="008B0979"/>
    <w:rsid w:val="008B0C1A"/>
    <w:rsid w:val="008B2D65"/>
    <w:rsid w:val="008B4132"/>
    <w:rsid w:val="008B5A25"/>
    <w:rsid w:val="008B6A10"/>
    <w:rsid w:val="008C4BA2"/>
    <w:rsid w:val="008C6DBE"/>
    <w:rsid w:val="008C74F1"/>
    <w:rsid w:val="008D294B"/>
    <w:rsid w:val="008D536B"/>
    <w:rsid w:val="008D70CB"/>
    <w:rsid w:val="008E1237"/>
    <w:rsid w:val="008E15DF"/>
    <w:rsid w:val="008E16F3"/>
    <w:rsid w:val="008E1DC2"/>
    <w:rsid w:val="008E38EC"/>
    <w:rsid w:val="008E446F"/>
    <w:rsid w:val="008E6F2F"/>
    <w:rsid w:val="008E7BA3"/>
    <w:rsid w:val="008F23F1"/>
    <w:rsid w:val="008F29D6"/>
    <w:rsid w:val="008F2AA2"/>
    <w:rsid w:val="008F4D93"/>
    <w:rsid w:val="008F50C5"/>
    <w:rsid w:val="008F707D"/>
    <w:rsid w:val="008F7CD0"/>
    <w:rsid w:val="009001A8"/>
    <w:rsid w:val="009053CD"/>
    <w:rsid w:val="00906464"/>
    <w:rsid w:val="009075FC"/>
    <w:rsid w:val="009107BA"/>
    <w:rsid w:val="00910F04"/>
    <w:rsid w:val="009119F1"/>
    <w:rsid w:val="00911C17"/>
    <w:rsid w:val="00912032"/>
    <w:rsid w:val="00912075"/>
    <w:rsid w:val="0091332F"/>
    <w:rsid w:val="0091478E"/>
    <w:rsid w:val="00914C91"/>
    <w:rsid w:val="00920B6C"/>
    <w:rsid w:val="00921B94"/>
    <w:rsid w:val="00922315"/>
    <w:rsid w:val="00922DFE"/>
    <w:rsid w:val="0092395B"/>
    <w:rsid w:val="00923DDF"/>
    <w:rsid w:val="00925863"/>
    <w:rsid w:val="009266F2"/>
    <w:rsid w:val="00930F13"/>
    <w:rsid w:val="00931125"/>
    <w:rsid w:val="009321CC"/>
    <w:rsid w:val="009326C7"/>
    <w:rsid w:val="0093346F"/>
    <w:rsid w:val="00933A96"/>
    <w:rsid w:val="0093478A"/>
    <w:rsid w:val="00935126"/>
    <w:rsid w:val="00935B40"/>
    <w:rsid w:val="0093772A"/>
    <w:rsid w:val="00940D71"/>
    <w:rsid w:val="00941766"/>
    <w:rsid w:val="0094182D"/>
    <w:rsid w:val="00941E1E"/>
    <w:rsid w:val="00942D9B"/>
    <w:rsid w:val="00945071"/>
    <w:rsid w:val="00945CCD"/>
    <w:rsid w:val="00945DF7"/>
    <w:rsid w:val="00947FEE"/>
    <w:rsid w:val="00951EE8"/>
    <w:rsid w:val="00951FCF"/>
    <w:rsid w:val="0095318D"/>
    <w:rsid w:val="0095413B"/>
    <w:rsid w:val="0095437E"/>
    <w:rsid w:val="00954623"/>
    <w:rsid w:val="00956EAE"/>
    <w:rsid w:val="00960B8C"/>
    <w:rsid w:val="00962632"/>
    <w:rsid w:val="0096463A"/>
    <w:rsid w:val="00964E7C"/>
    <w:rsid w:val="00965FF7"/>
    <w:rsid w:val="009703B9"/>
    <w:rsid w:val="00971479"/>
    <w:rsid w:val="009731CF"/>
    <w:rsid w:val="00973417"/>
    <w:rsid w:val="00975032"/>
    <w:rsid w:val="00981F8E"/>
    <w:rsid w:val="0098526A"/>
    <w:rsid w:val="009945FB"/>
    <w:rsid w:val="00995234"/>
    <w:rsid w:val="00995758"/>
    <w:rsid w:val="00996527"/>
    <w:rsid w:val="0099796D"/>
    <w:rsid w:val="009A109F"/>
    <w:rsid w:val="009A17D7"/>
    <w:rsid w:val="009A3F13"/>
    <w:rsid w:val="009A49CC"/>
    <w:rsid w:val="009A7FA2"/>
    <w:rsid w:val="009B090B"/>
    <w:rsid w:val="009B4077"/>
    <w:rsid w:val="009B411B"/>
    <w:rsid w:val="009B4BE7"/>
    <w:rsid w:val="009B4F04"/>
    <w:rsid w:val="009B56CB"/>
    <w:rsid w:val="009B732E"/>
    <w:rsid w:val="009C04DB"/>
    <w:rsid w:val="009C0A8A"/>
    <w:rsid w:val="009C0AF5"/>
    <w:rsid w:val="009C214E"/>
    <w:rsid w:val="009C2965"/>
    <w:rsid w:val="009C2DB8"/>
    <w:rsid w:val="009C35AE"/>
    <w:rsid w:val="009C722A"/>
    <w:rsid w:val="009C77E8"/>
    <w:rsid w:val="009D09D8"/>
    <w:rsid w:val="009D2182"/>
    <w:rsid w:val="009D6724"/>
    <w:rsid w:val="009D77D0"/>
    <w:rsid w:val="009D7EEE"/>
    <w:rsid w:val="009E08E6"/>
    <w:rsid w:val="009E30E8"/>
    <w:rsid w:val="009E38C8"/>
    <w:rsid w:val="009E42BE"/>
    <w:rsid w:val="009E43EA"/>
    <w:rsid w:val="009E4C29"/>
    <w:rsid w:val="009E5E0D"/>
    <w:rsid w:val="009E6853"/>
    <w:rsid w:val="009E7E03"/>
    <w:rsid w:val="009F2C63"/>
    <w:rsid w:val="009F3F10"/>
    <w:rsid w:val="009F56AA"/>
    <w:rsid w:val="009F5C9A"/>
    <w:rsid w:val="009F6590"/>
    <w:rsid w:val="00A00BD1"/>
    <w:rsid w:val="00A01751"/>
    <w:rsid w:val="00A028B3"/>
    <w:rsid w:val="00A03A1C"/>
    <w:rsid w:val="00A0442F"/>
    <w:rsid w:val="00A04CAC"/>
    <w:rsid w:val="00A04D1C"/>
    <w:rsid w:val="00A05204"/>
    <w:rsid w:val="00A06604"/>
    <w:rsid w:val="00A06BF2"/>
    <w:rsid w:val="00A10853"/>
    <w:rsid w:val="00A10BDD"/>
    <w:rsid w:val="00A10C30"/>
    <w:rsid w:val="00A12BEB"/>
    <w:rsid w:val="00A12E17"/>
    <w:rsid w:val="00A138E5"/>
    <w:rsid w:val="00A15FE0"/>
    <w:rsid w:val="00A168A4"/>
    <w:rsid w:val="00A17671"/>
    <w:rsid w:val="00A20C94"/>
    <w:rsid w:val="00A2370C"/>
    <w:rsid w:val="00A24F7C"/>
    <w:rsid w:val="00A26014"/>
    <w:rsid w:val="00A2667B"/>
    <w:rsid w:val="00A34061"/>
    <w:rsid w:val="00A35E9E"/>
    <w:rsid w:val="00A37200"/>
    <w:rsid w:val="00A40DD0"/>
    <w:rsid w:val="00A42D61"/>
    <w:rsid w:val="00A4500C"/>
    <w:rsid w:val="00A47102"/>
    <w:rsid w:val="00A4778C"/>
    <w:rsid w:val="00A52123"/>
    <w:rsid w:val="00A524C5"/>
    <w:rsid w:val="00A54F11"/>
    <w:rsid w:val="00A55678"/>
    <w:rsid w:val="00A56406"/>
    <w:rsid w:val="00A56DD1"/>
    <w:rsid w:val="00A56FF0"/>
    <w:rsid w:val="00A579E3"/>
    <w:rsid w:val="00A606DC"/>
    <w:rsid w:val="00A63C81"/>
    <w:rsid w:val="00A64966"/>
    <w:rsid w:val="00A65465"/>
    <w:rsid w:val="00A671AC"/>
    <w:rsid w:val="00A674E2"/>
    <w:rsid w:val="00A7283B"/>
    <w:rsid w:val="00A741C2"/>
    <w:rsid w:val="00A77BD0"/>
    <w:rsid w:val="00A77D98"/>
    <w:rsid w:val="00A80816"/>
    <w:rsid w:val="00A8094C"/>
    <w:rsid w:val="00A81778"/>
    <w:rsid w:val="00A82DB3"/>
    <w:rsid w:val="00A83C5D"/>
    <w:rsid w:val="00A84C11"/>
    <w:rsid w:val="00A869E5"/>
    <w:rsid w:val="00A86CF1"/>
    <w:rsid w:val="00A875E8"/>
    <w:rsid w:val="00A87D70"/>
    <w:rsid w:val="00A909D8"/>
    <w:rsid w:val="00A92265"/>
    <w:rsid w:val="00A925FA"/>
    <w:rsid w:val="00A94272"/>
    <w:rsid w:val="00A955E6"/>
    <w:rsid w:val="00A96C28"/>
    <w:rsid w:val="00A96FF3"/>
    <w:rsid w:val="00AA2A94"/>
    <w:rsid w:val="00AA5C61"/>
    <w:rsid w:val="00AA77E7"/>
    <w:rsid w:val="00AB0956"/>
    <w:rsid w:val="00AB0CFD"/>
    <w:rsid w:val="00AB33BC"/>
    <w:rsid w:val="00AB3452"/>
    <w:rsid w:val="00AB521E"/>
    <w:rsid w:val="00AB59B5"/>
    <w:rsid w:val="00AB63D5"/>
    <w:rsid w:val="00AB7B9F"/>
    <w:rsid w:val="00AC130B"/>
    <w:rsid w:val="00AC174D"/>
    <w:rsid w:val="00AC1D5C"/>
    <w:rsid w:val="00AC5816"/>
    <w:rsid w:val="00AC5C96"/>
    <w:rsid w:val="00AC6364"/>
    <w:rsid w:val="00AD083F"/>
    <w:rsid w:val="00AD09DE"/>
    <w:rsid w:val="00AD0C66"/>
    <w:rsid w:val="00AD14CD"/>
    <w:rsid w:val="00AD16EC"/>
    <w:rsid w:val="00AD284C"/>
    <w:rsid w:val="00AD43FE"/>
    <w:rsid w:val="00AD48FA"/>
    <w:rsid w:val="00AD54AB"/>
    <w:rsid w:val="00AD77FE"/>
    <w:rsid w:val="00AE3399"/>
    <w:rsid w:val="00AE359C"/>
    <w:rsid w:val="00AE405F"/>
    <w:rsid w:val="00AE67D8"/>
    <w:rsid w:val="00AE6AFA"/>
    <w:rsid w:val="00AE7B47"/>
    <w:rsid w:val="00AF0F91"/>
    <w:rsid w:val="00AF1128"/>
    <w:rsid w:val="00AF1BF2"/>
    <w:rsid w:val="00AF22BA"/>
    <w:rsid w:val="00AF2ADF"/>
    <w:rsid w:val="00AF762B"/>
    <w:rsid w:val="00B00A0D"/>
    <w:rsid w:val="00B00E40"/>
    <w:rsid w:val="00B01E84"/>
    <w:rsid w:val="00B0487C"/>
    <w:rsid w:val="00B05377"/>
    <w:rsid w:val="00B06CE0"/>
    <w:rsid w:val="00B076F6"/>
    <w:rsid w:val="00B129EF"/>
    <w:rsid w:val="00B14E8A"/>
    <w:rsid w:val="00B21860"/>
    <w:rsid w:val="00B22087"/>
    <w:rsid w:val="00B229D2"/>
    <w:rsid w:val="00B2706E"/>
    <w:rsid w:val="00B300A9"/>
    <w:rsid w:val="00B31F55"/>
    <w:rsid w:val="00B3254A"/>
    <w:rsid w:val="00B33618"/>
    <w:rsid w:val="00B3449C"/>
    <w:rsid w:val="00B351FC"/>
    <w:rsid w:val="00B37091"/>
    <w:rsid w:val="00B40B7E"/>
    <w:rsid w:val="00B40C79"/>
    <w:rsid w:val="00B439D6"/>
    <w:rsid w:val="00B43FCC"/>
    <w:rsid w:val="00B4576A"/>
    <w:rsid w:val="00B47F98"/>
    <w:rsid w:val="00B5198F"/>
    <w:rsid w:val="00B52208"/>
    <w:rsid w:val="00B529DA"/>
    <w:rsid w:val="00B538E1"/>
    <w:rsid w:val="00B53C77"/>
    <w:rsid w:val="00B566AE"/>
    <w:rsid w:val="00B569F0"/>
    <w:rsid w:val="00B57DB0"/>
    <w:rsid w:val="00B6025B"/>
    <w:rsid w:val="00B607D7"/>
    <w:rsid w:val="00B60EB0"/>
    <w:rsid w:val="00B61030"/>
    <w:rsid w:val="00B622CD"/>
    <w:rsid w:val="00B63312"/>
    <w:rsid w:val="00B6370E"/>
    <w:rsid w:val="00B649AB"/>
    <w:rsid w:val="00B64A22"/>
    <w:rsid w:val="00B64D29"/>
    <w:rsid w:val="00B65E39"/>
    <w:rsid w:val="00B66B9F"/>
    <w:rsid w:val="00B70BCF"/>
    <w:rsid w:val="00B70D0D"/>
    <w:rsid w:val="00B72558"/>
    <w:rsid w:val="00B72F21"/>
    <w:rsid w:val="00B73AE9"/>
    <w:rsid w:val="00B740BD"/>
    <w:rsid w:val="00B74E4D"/>
    <w:rsid w:val="00B77D1E"/>
    <w:rsid w:val="00B77FCF"/>
    <w:rsid w:val="00B800AA"/>
    <w:rsid w:val="00B84235"/>
    <w:rsid w:val="00B8703D"/>
    <w:rsid w:val="00B87165"/>
    <w:rsid w:val="00B87DD9"/>
    <w:rsid w:val="00B94E9E"/>
    <w:rsid w:val="00B9742E"/>
    <w:rsid w:val="00BA01FC"/>
    <w:rsid w:val="00BA1A72"/>
    <w:rsid w:val="00BA2017"/>
    <w:rsid w:val="00BA26CD"/>
    <w:rsid w:val="00BA5B27"/>
    <w:rsid w:val="00BA5B47"/>
    <w:rsid w:val="00BA5EEA"/>
    <w:rsid w:val="00BA6B6C"/>
    <w:rsid w:val="00BA74D7"/>
    <w:rsid w:val="00BB120B"/>
    <w:rsid w:val="00BB13A7"/>
    <w:rsid w:val="00BB23F4"/>
    <w:rsid w:val="00BB2731"/>
    <w:rsid w:val="00BB37DE"/>
    <w:rsid w:val="00BB4C6D"/>
    <w:rsid w:val="00BC021D"/>
    <w:rsid w:val="00BC4C72"/>
    <w:rsid w:val="00BC5329"/>
    <w:rsid w:val="00BC5853"/>
    <w:rsid w:val="00BC759B"/>
    <w:rsid w:val="00BD029E"/>
    <w:rsid w:val="00BD325B"/>
    <w:rsid w:val="00BD3837"/>
    <w:rsid w:val="00BD53F0"/>
    <w:rsid w:val="00BD5735"/>
    <w:rsid w:val="00BD57F8"/>
    <w:rsid w:val="00BD67C4"/>
    <w:rsid w:val="00BD69BB"/>
    <w:rsid w:val="00BD781E"/>
    <w:rsid w:val="00BE021F"/>
    <w:rsid w:val="00BE0923"/>
    <w:rsid w:val="00BE3388"/>
    <w:rsid w:val="00BE3F73"/>
    <w:rsid w:val="00BE407F"/>
    <w:rsid w:val="00BE51D3"/>
    <w:rsid w:val="00BE6E1B"/>
    <w:rsid w:val="00BF073F"/>
    <w:rsid w:val="00BF3441"/>
    <w:rsid w:val="00BF682B"/>
    <w:rsid w:val="00BF7C7F"/>
    <w:rsid w:val="00C05270"/>
    <w:rsid w:val="00C06D49"/>
    <w:rsid w:val="00C1023A"/>
    <w:rsid w:val="00C13865"/>
    <w:rsid w:val="00C16016"/>
    <w:rsid w:val="00C160B1"/>
    <w:rsid w:val="00C16F9E"/>
    <w:rsid w:val="00C17C39"/>
    <w:rsid w:val="00C20911"/>
    <w:rsid w:val="00C2099D"/>
    <w:rsid w:val="00C21292"/>
    <w:rsid w:val="00C21FAA"/>
    <w:rsid w:val="00C22BDD"/>
    <w:rsid w:val="00C22F68"/>
    <w:rsid w:val="00C2388E"/>
    <w:rsid w:val="00C26D5B"/>
    <w:rsid w:val="00C27B1F"/>
    <w:rsid w:val="00C31A4F"/>
    <w:rsid w:val="00C33B9A"/>
    <w:rsid w:val="00C34650"/>
    <w:rsid w:val="00C371E2"/>
    <w:rsid w:val="00C3749B"/>
    <w:rsid w:val="00C421E5"/>
    <w:rsid w:val="00C4284C"/>
    <w:rsid w:val="00C42E5A"/>
    <w:rsid w:val="00C430D6"/>
    <w:rsid w:val="00C43C31"/>
    <w:rsid w:val="00C4609F"/>
    <w:rsid w:val="00C46823"/>
    <w:rsid w:val="00C46F9F"/>
    <w:rsid w:val="00C47AEF"/>
    <w:rsid w:val="00C47E79"/>
    <w:rsid w:val="00C47ED2"/>
    <w:rsid w:val="00C52BB8"/>
    <w:rsid w:val="00C538B6"/>
    <w:rsid w:val="00C5446C"/>
    <w:rsid w:val="00C54EDA"/>
    <w:rsid w:val="00C5585C"/>
    <w:rsid w:val="00C569BD"/>
    <w:rsid w:val="00C5718F"/>
    <w:rsid w:val="00C57740"/>
    <w:rsid w:val="00C60101"/>
    <w:rsid w:val="00C602BA"/>
    <w:rsid w:val="00C611CE"/>
    <w:rsid w:val="00C62CAF"/>
    <w:rsid w:val="00C64A94"/>
    <w:rsid w:val="00C64B91"/>
    <w:rsid w:val="00C65D70"/>
    <w:rsid w:val="00C65D97"/>
    <w:rsid w:val="00C677A7"/>
    <w:rsid w:val="00C7390E"/>
    <w:rsid w:val="00C7520D"/>
    <w:rsid w:val="00C756F8"/>
    <w:rsid w:val="00C76525"/>
    <w:rsid w:val="00C765E8"/>
    <w:rsid w:val="00C80448"/>
    <w:rsid w:val="00C820AF"/>
    <w:rsid w:val="00C82AF3"/>
    <w:rsid w:val="00C82F34"/>
    <w:rsid w:val="00C90EE1"/>
    <w:rsid w:val="00C91A96"/>
    <w:rsid w:val="00C9245D"/>
    <w:rsid w:val="00C93937"/>
    <w:rsid w:val="00C960AE"/>
    <w:rsid w:val="00CA018D"/>
    <w:rsid w:val="00CA03C8"/>
    <w:rsid w:val="00CA2EBD"/>
    <w:rsid w:val="00CA2F59"/>
    <w:rsid w:val="00CA3A38"/>
    <w:rsid w:val="00CA4EB2"/>
    <w:rsid w:val="00CA665E"/>
    <w:rsid w:val="00CA751A"/>
    <w:rsid w:val="00CA777A"/>
    <w:rsid w:val="00CB03C8"/>
    <w:rsid w:val="00CB5AA9"/>
    <w:rsid w:val="00CB640A"/>
    <w:rsid w:val="00CB6B3A"/>
    <w:rsid w:val="00CB7F68"/>
    <w:rsid w:val="00CC42A0"/>
    <w:rsid w:val="00CC6AEF"/>
    <w:rsid w:val="00CC7371"/>
    <w:rsid w:val="00CD010D"/>
    <w:rsid w:val="00CD03CF"/>
    <w:rsid w:val="00CD3009"/>
    <w:rsid w:val="00CD3E85"/>
    <w:rsid w:val="00CD4210"/>
    <w:rsid w:val="00CD466B"/>
    <w:rsid w:val="00CD47D5"/>
    <w:rsid w:val="00CD60F7"/>
    <w:rsid w:val="00CD6C73"/>
    <w:rsid w:val="00CD6CE2"/>
    <w:rsid w:val="00CD71FC"/>
    <w:rsid w:val="00CD7451"/>
    <w:rsid w:val="00CE1335"/>
    <w:rsid w:val="00CE2225"/>
    <w:rsid w:val="00CE37D3"/>
    <w:rsid w:val="00CE37E3"/>
    <w:rsid w:val="00CE3B4D"/>
    <w:rsid w:val="00CE7004"/>
    <w:rsid w:val="00CE7D81"/>
    <w:rsid w:val="00CE7DA9"/>
    <w:rsid w:val="00CF325B"/>
    <w:rsid w:val="00CF5688"/>
    <w:rsid w:val="00CF6631"/>
    <w:rsid w:val="00CF7A86"/>
    <w:rsid w:val="00D0047A"/>
    <w:rsid w:val="00D02023"/>
    <w:rsid w:val="00D041BB"/>
    <w:rsid w:val="00D04677"/>
    <w:rsid w:val="00D05201"/>
    <w:rsid w:val="00D06262"/>
    <w:rsid w:val="00D06423"/>
    <w:rsid w:val="00D07D89"/>
    <w:rsid w:val="00D07EDF"/>
    <w:rsid w:val="00D11786"/>
    <w:rsid w:val="00D11882"/>
    <w:rsid w:val="00D11D84"/>
    <w:rsid w:val="00D13CFB"/>
    <w:rsid w:val="00D14D40"/>
    <w:rsid w:val="00D16835"/>
    <w:rsid w:val="00D16CD7"/>
    <w:rsid w:val="00D17A74"/>
    <w:rsid w:val="00D215EB"/>
    <w:rsid w:val="00D22093"/>
    <w:rsid w:val="00D2284F"/>
    <w:rsid w:val="00D23812"/>
    <w:rsid w:val="00D2472E"/>
    <w:rsid w:val="00D26B3D"/>
    <w:rsid w:val="00D27010"/>
    <w:rsid w:val="00D32140"/>
    <w:rsid w:val="00D329D7"/>
    <w:rsid w:val="00D33258"/>
    <w:rsid w:val="00D332AE"/>
    <w:rsid w:val="00D36DC2"/>
    <w:rsid w:val="00D4609D"/>
    <w:rsid w:val="00D47781"/>
    <w:rsid w:val="00D50181"/>
    <w:rsid w:val="00D51B35"/>
    <w:rsid w:val="00D51B42"/>
    <w:rsid w:val="00D5226B"/>
    <w:rsid w:val="00D52EAD"/>
    <w:rsid w:val="00D56DB7"/>
    <w:rsid w:val="00D56DBE"/>
    <w:rsid w:val="00D5792E"/>
    <w:rsid w:val="00D57A3A"/>
    <w:rsid w:val="00D616FE"/>
    <w:rsid w:val="00D63624"/>
    <w:rsid w:val="00D6541A"/>
    <w:rsid w:val="00D65451"/>
    <w:rsid w:val="00D66E64"/>
    <w:rsid w:val="00D70AE6"/>
    <w:rsid w:val="00D70FDF"/>
    <w:rsid w:val="00D712A2"/>
    <w:rsid w:val="00D715EB"/>
    <w:rsid w:val="00D71BF1"/>
    <w:rsid w:val="00D72213"/>
    <w:rsid w:val="00D7279A"/>
    <w:rsid w:val="00D744E8"/>
    <w:rsid w:val="00D747FA"/>
    <w:rsid w:val="00D7596B"/>
    <w:rsid w:val="00D7618D"/>
    <w:rsid w:val="00D773F2"/>
    <w:rsid w:val="00D776B9"/>
    <w:rsid w:val="00D77DC0"/>
    <w:rsid w:val="00D804F8"/>
    <w:rsid w:val="00D82468"/>
    <w:rsid w:val="00D827BF"/>
    <w:rsid w:val="00D82AE1"/>
    <w:rsid w:val="00D836EC"/>
    <w:rsid w:val="00D84532"/>
    <w:rsid w:val="00D84F2C"/>
    <w:rsid w:val="00D8585D"/>
    <w:rsid w:val="00D86C23"/>
    <w:rsid w:val="00D904AD"/>
    <w:rsid w:val="00DA19ED"/>
    <w:rsid w:val="00DA239C"/>
    <w:rsid w:val="00DA2CE7"/>
    <w:rsid w:val="00DA4785"/>
    <w:rsid w:val="00DA635F"/>
    <w:rsid w:val="00DB1339"/>
    <w:rsid w:val="00DB1441"/>
    <w:rsid w:val="00DB2246"/>
    <w:rsid w:val="00DB2F22"/>
    <w:rsid w:val="00DB367D"/>
    <w:rsid w:val="00DB45CD"/>
    <w:rsid w:val="00DB602A"/>
    <w:rsid w:val="00DB610D"/>
    <w:rsid w:val="00DB76D9"/>
    <w:rsid w:val="00DC171A"/>
    <w:rsid w:val="00DC299C"/>
    <w:rsid w:val="00DC3683"/>
    <w:rsid w:val="00DC3D3A"/>
    <w:rsid w:val="00DC423D"/>
    <w:rsid w:val="00DC4F40"/>
    <w:rsid w:val="00DC5459"/>
    <w:rsid w:val="00DC5877"/>
    <w:rsid w:val="00DC69E9"/>
    <w:rsid w:val="00DC6B21"/>
    <w:rsid w:val="00DC6E91"/>
    <w:rsid w:val="00DD0121"/>
    <w:rsid w:val="00DD35EE"/>
    <w:rsid w:val="00DD3691"/>
    <w:rsid w:val="00DD4797"/>
    <w:rsid w:val="00DD4941"/>
    <w:rsid w:val="00DD56F9"/>
    <w:rsid w:val="00DD66DE"/>
    <w:rsid w:val="00DE0273"/>
    <w:rsid w:val="00DE17CF"/>
    <w:rsid w:val="00DE3556"/>
    <w:rsid w:val="00DE3D33"/>
    <w:rsid w:val="00DE46A5"/>
    <w:rsid w:val="00DE61F2"/>
    <w:rsid w:val="00DE667E"/>
    <w:rsid w:val="00DE704E"/>
    <w:rsid w:val="00DE7DF0"/>
    <w:rsid w:val="00DF0127"/>
    <w:rsid w:val="00DF3459"/>
    <w:rsid w:val="00DF4CD7"/>
    <w:rsid w:val="00DF57A3"/>
    <w:rsid w:val="00DF6C96"/>
    <w:rsid w:val="00DF6E67"/>
    <w:rsid w:val="00DF712F"/>
    <w:rsid w:val="00DF7BA0"/>
    <w:rsid w:val="00E00A64"/>
    <w:rsid w:val="00E0312C"/>
    <w:rsid w:val="00E04A75"/>
    <w:rsid w:val="00E057B3"/>
    <w:rsid w:val="00E0592F"/>
    <w:rsid w:val="00E0661F"/>
    <w:rsid w:val="00E07BE4"/>
    <w:rsid w:val="00E10DBD"/>
    <w:rsid w:val="00E10DCF"/>
    <w:rsid w:val="00E1109E"/>
    <w:rsid w:val="00E11CE6"/>
    <w:rsid w:val="00E12705"/>
    <w:rsid w:val="00E13495"/>
    <w:rsid w:val="00E134E6"/>
    <w:rsid w:val="00E14490"/>
    <w:rsid w:val="00E14A3C"/>
    <w:rsid w:val="00E1590B"/>
    <w:rsid w:val="00E16146"/>
    <w:rsid w:val="00E21385"/>
    <w:rsid w:val="00E21702"/>
    <w:rsid w:val="00E22CCA"/>
    <w:rsid w:val="00E23881"/>
    <w:rsid w:val="00E2473C"/>
    <w:rsid w:val="00E25386"/>
    <w:rsid w:val="00E253AD"/>
    <w:rsid w:val="00E26240"/>
    <w:rsid w:val="00E2669A"/>
    <w:rsid w:val="00E26D01"/>
    <w:rsid w:val="00E27257"/>
    <w:rsid w:val="00E309DD"/>
    <w:rsid w:val="00E30B48"/>
    <w:rsid w:val="00E32363"/>
    <w:rsid w:val="00E366FF"/>
    <w:rsid w:val="00E36833"/>
    <w:rsid w:val="00E36918"/>
    <w:rsid w:val="00E41082"/>
    <w:rsid w:val="00E425AC"/>
    <w:rsid w:val="00E426E5"/>
    <w:rsid w:val="00E44D9F"/>
    <w:rsid w:val="00E4622E"/>
    <w:rsid w:val="00E47454"/>
    <w:rsid w:val="00E50A3C"/>
    <w:rsid w:val="00E50F98"/>
    <w:rsid w:val="00E51694"/>
    <w:rsid w:val="00E5367A"/>
    <w:rsid w:val="00E537F5"/>
    <w:rsid w:val="00E54A7F"/>
    <w:rsid w:val="00E63845"/>
    <w:rsid w:val="00E64AFE"/>
    <w:rsid w:val="00E64CA0"/>
    <w:rsid w:val="00E65A37"/>
    <w:rsid w:val="00E66729"/>
    <w:rsid w:val="00E70839"/>
    <w:rsid w:val="00E70AB1"/>
    <w:rsid w:val="00E713BB"/>
    <w:rsid w:val="00E72CF3"/>
    <w:rsid w:val="00E7315D"/>
    <w:rsid w:val="00E73657"/>
    <w:rsid w:val="00E752A1"/>
    <w:rsid w:val="00E764E9"/>
    <w:rsid w:val="00E77009"/>
    <w:rsid w:val="00E80D17"/>
    <w:rsid w:val="00E80D21"/>
    <w:rsid w:val="00E81302"/>
    <w:rsid w:val="00E81F49"/>
    <w:rsid w:val="00E8236C"/>
    <w:rsid w:val="00E8302F"/>
    <w:rsid w:val="00E83D77"/>
    <w:rsid w:val="00E85B53"/>
    <w:rsid w:val="00E8746D"/>
    <w:rsid w:val="00E90273"/>
    <w:rsid w:val="00E91F6B"/>
    <w:rsid w:val="00E92893"/>
    <w:rsid w:val="00E96580"/>
    <w:rsid w:val="00E96BD6"/>
    <w:rsid w:val="00E97844"/>
    <w:rsid w:val="00EA2015"/>
    <w:rsid w:val="00EA2135"/>
    <w:rsid w:val="00EA4979"/>
    <w:rsid w:val="00EA7A81"/>
    <w:rsid w:val="00EB346D"/>
    <w:rsid w:val="00EB661E"/>
    <w:rsid w:val="00EC0700"/>
    <w:rsid w:val="00EC298D"/>
    <w:rsid w:val="00EC32BA"/>
    <w:rsid w:val="00EC3677"/>
    <w:rsid w:val="00EC4BC7"/>
    <w:rsid w:val="00EC5C0E"/>
    <w:rsid w:val="00EC74E2"/>
    <w:rsid w:val="00ED37E3"/>
    <w:rsid w:val="00ED6E74"/>
    <w:rsid w:val="00ED75CF"/>
    <w:rsid w:val="00EE1711"/>
    <w:rsid w:val="00EE3208"/>
    <w:rsid w:val="00EE3441"/>
    <w:rsid w:val="00EE4999"/>
    <w:rsid w:val="00EE66E7"/>
    <w:rsid w:val="00EF0BFF"/>
    <w:rsid w:val="00EF109D"/>
    <w:rsid w:val="00EF24E3"/>
    <w:rsid w:val="00EF2EED"/>
    <w:rsid w:val="00EF48A1"/>
    <w:rsid w:val="00EF662C"/>
    <w:rsid w:val="00EF6675"/>
    <w:rsid w:val="00EF73F3"/>
    <w:rsid w:val="00F006EC"/>
    <w:rsid w:val="00F03254"/>
    <w:rsid w:val="00F03C24"/>
    <w:rsid w:val="00F0595F"/>
    <w:rsid w:val="00F05D86"/>
    <w:rsid w:val="00F06E02"/>
    <w:rsid w:val="00F0754B"/>
    <w:rsid w:val="00F07B37"/>
    <w:rsid w:val="00F07F20"/>
    <w:rsid w:val="00F10604"/>
    <w:rsid w:val="00F14B7D"/>
    <w:rsid w:val="00F14F50"/>
    <w:rsid w:val="00F155FF"/>
    <w:rsid w:val="00F15F63"/>
    <w:rsid w:val="00F20CFF"/>
    <w:rsid w:val="00F22B5A"/>
    <w:rsid w:val="00F268E8"/>
    <w:rsid w:val="00F274C6"/>
    <w:rsid w:val="00F27F09"/>
    <w:rsid w:val="00F34163"/>
    <w:rsid w:val="00F36E98"/>
    <w:rsid w:val="00F37790"/>
    <w:rsid w:val="00F378A9"/>
    <w:rsid w:val="00F4032E"/>
    <w:rsid w:val="00F40D8E"/>
    <w:rsid w:val="00F4369D"/>
    <w:rsid w:val="00F4390B"/>
    <w:rsid w:val="00F43C47"/>
    <w:rsid w:val="00F43E1E"/>
    <w:rsid w:val="00F47E1A"/>
    <w:rsid w:val="00F50881"/>
    <w:rsid w:val="00F5552D"/>
    <w:rsid w:val="00F55D58"/>
    <w:rsid w:val="00F56425"/>
    <w:rsid w:val="00F6160D"/>
    <w:rsid w:val="00F63727"/>
    <w:rsid w:val="00F64899"/>
    <w:rsid w:val="00F652B5"/>
    <w:rsid w:val="00F67702"/>
    <w:rsid w:val="00F67D4B"/>
    <w:rsid w:val="00F71920"/>
    <w:rsid w:val="00F71ADA"/>
    <w:rsid w:val="00F7222C"/>
    <w:rsid w:val="00F7223B"/>
    <w:rsid w:val="00F7273B"/>
    <w:rsid w:val="00F72D7D"/>
    <w:rsid w:val="00F735FA"/>
    <w:rsid w:val="00F74369"/>
    <w:rsid w:val="00F75F6C"/>
    <w:rsid w:val="00F83B80"/>
    <w:rsid w:val="00F8559B"/>
    <w:rsid w:val="00F90AEB"/>
    <w:rsid w:val="00F970DB"/>
    <w:rsid w:val="00FA2F9A"/>
    <w:rsid w:val="00FA318D"/>
    <w:rsid w:val="00FA3951"/>
    <w:rsid w:val="00FA3FB5"/>
    <w:rsid w:val="00FA4B36"/>
    <w:rsid w:val="00FA51B3"/>
    <w:rsid w:val="00FA5202"/>
    <w:rsid w:val="00FA55CF"/>
    <w:rsid w:val="00FA5D15"/>
    <w:rsid w:val="00FA5FF2"/>
    <w:rsid w:val="00FA61F0"/>
    <w:rsid w:val="00FA6A7E"/>
    <w:rsid w:val="00FB20D0"/>
    <w:rsid w:val="00FB2B29"/>
    <w:rsid w:val="00FB4D90"/>
    <w:rsid w:val="00FB5AF5"/>
    <w:rsid w:val="00FB5E89"/>
    <w:rsid w:val="00FB629C"/>
    <w:rsid w:val="00FB7D31"/>
    <w:rsid w:val="00FB7E98"/>
    <w:rsid w:val="00FB7EC1"/>
    <w:rsid w:val="00FC12E3"/>
    <w:rsid w:val="00FC1522"/>
    <w:rsid w:val="00FC2EF1"/>
    <w:rsid w:val="00FC31FD"/>
    <w:rsid w:val="00FC4867"/>
    <w:rsid w:val="00FC4C0B"/>
    <w:rsid w:val="00FC5D99"/>
    <w:rsid w:val="00FC6433"/>
    <w:rsid w:val="00FC65AB"/>
    <w:rsid w:val="00FC67A5"/>
    <w:rsid w:val="00FC68E5"/>
    <w:rsid w:val="00FD2819"/>
    <w:rsid w:val="00FD2EF8"/>
    <w:rsid w:val="00FD3C14"/>
    <w:rsid w:val="00FD3DBE"/>
    <w:rsid w:val="00FD53B0"/>
    <w:rsid w:val="00FD6471"/>
    <w:rsid w:val="00FD734B"/>
    <w:rsid w:val="00FD7D5B"/>
    <w:rsid w:val="00FD7E34"/>
    <w:rsid w:val="00FE1410"/>
    <w:rsid w:val="00FE1775"/>
    <w:rsid w:val="00FE24C4"/>
    <w:rsid w:val="00FE25D5"/>
    <w:rsid w:val="00FE266E"/>
    <w:rsid w:val="00FE2FE7"/>
    <w:rsid w:val="00FE4993"/>
    <w:rsid w:val="00FE5243"/>
    <w:rsid w:val="00FE5607"/>
    <w:rsid w:val="00FE5FB5"/>
    <w:rsid w:val="00FF081A"/>
    <w:rsid w:val="00FF19C1"/>
    <w:rsid w:val="00FF1C4F"/>
    <w:rsid w:val="00FF2F18"/>
    <w:rsid w:val="00FF3612"/>
    <w:rsid w:val="00FF53EA"/>
    <w:rsid w:val="00FF7A82"/>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ewishpress.com/author/di/"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keren18@juno.com" TargetMode="External"/><Relationship Id="rId12" Type="http://schemas.openxmlformats.org/officeDocument/2006/relationships/image" Target="media/image3.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jewishpress.com/wp-content/uploads/2022/09/Shimon-Bach-and-his-study-partner.jpg"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3070</Words>
  <Characters>17501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2022-08-15T17:44:00Z</cp:lastPrinted>
  <dcterms:created xsi:type="dcterms:W3CDTF">2022-10-02T19:58:00Z</dcterms:created>
  <dcterms:modified xsi:type="dcterms:W3CDTF">2022-10-02T19:58:00Z</dcterms:modified>
</cp:coreProperties>
</file>